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BE9B" w14:textId="04BF8E20" w:rsidR="00404226" w:rsidRDefault="00404226" w:rsidP="00380D33">
      <w:pPr>
        <w:rPr>
          <w:b/>
          <w:bCs/>
        </w:rPr>
      </w:pPr>
      <w:r>
        <w:rPr>
          <w:b/>
          <w:bCs/>
        </w:rPr>
        <w:t>Resultatbudget 2025/26</w:t>
      </w:r>
    </w:p>
    <w:p w14:paraId="75CDA9B9" w14:textId="77777777" w:rsidR="00404226" w:rsidRDefault="00404226" w:rsidP="00380D33">
      <w:pPr>
        <w:rPr>
          <w:b/>
          <w:bCs/>
        </w:rPr>
      </w:pPr>
    </w:p>
    <w:p w14:paraId="4B1535A9" w14:textId="74EAFBE0" w:rsidR="00380D33" w:rsidRPr="00380D33" w:rsidRDefault="00380D33" w:rsidP="00380D33">
      <w:r w:rsidRPr="00380D33">
        <w:rPr>
          <w:b/>
          <w:bCs/>
        </w:rPr>
        <w:t>Intäkter</w:t>
      </w:r>
      <w:r w:rsidRPr="00380D33">
        <w:rPr>
          <w:b/>
          <w:bCs/>
        </w:rPr>
        <w:tab/>
        <w:t>(tkr)</w:t>
      </w:r>
      <w:r w:rsidRPr="00380D33">
        <w:rPr>
          <w:b/>
          <w:bCs/>
        </w:rPr>
        <w:tab/>
      </w:r>
      <w:r w:rsidRPr="00380D33">
        <w:rPr>
          <w:b/>
          <w:bCs/>
        </w:rPr>
        <w:tab/>
      </w:r>
      <w:r w:rsidRPr="00380D33">
        <w:rPr>
          <w:b/>
          <w:bCs/>
        </w:rPr>
        <w:tab/>
      </w:r>
      <w:r w:rsidRPr="00380D33">
        <w:rPr>
          <w:b/>
          <w:bCs/>
        </w:rPr>
        <w:tab/>
        <w:t xml:space="preserve">Kostnader    </w:t>
      </w:r>
      <w:proofErr w:type="gramStart"/>
      <w:r w:rsidRPr="00380D33">
        <w:rPr>
          <w:b/>
          <w:bCs/>
        </w:rPr>
        <w:t xml:space="preserve">   (</w:t>
      </w:r>
      <w:proofErr w:type="gramEnd"/>
      <w:r w:rsidRPr="00380D33">
        <w:rPr>
          <w:b/>
          <w:bCs/>
        </w:rPr>
        <w:t>tkr)</w:t>
      </w:r>
    </w:p>
    <w:p w14:paraId="07B8670B" w14:textId="571A16BF" w:rsidR="00380D33" w:rsidRPr="00380D33" w:rsidRDefault="00380D33" w:rsidP="00380D33">
      <w:pPr>
        <w:numPr>
          <w:ilvl w:val="0"/>
          <w:numId w:val="1"/>
        </w:numPr>
      </w:pPr>
      <w:r w:rsidRPr="00380D33">
        <w:t xml:space="preserve">Medlems- &amp; Deltagare avg. 1 </w:t>
      </w:r>
      <w:r w:rsidR="00255E1E">
        <w:t>15</w:t>
      </w:r>
      <w:r w:rsidRPr="00380D33">
        <w:t xml:space="preserve">0 </w:t>
      </w:r>
      <w:r w:rsidRPr="00380D33">
        <w:tab/>
      </w:r>
      <w:r w:rsidRPr="00380D33">
        <w:tab/>
        <w:t xml:space="preserve">Istidhyror/loka </w:t>
      </w:r>
      <w:r>
        <w:t xml:space="preserve">        </w:t>
      </w:r>
      <w:r w:rsidR="00255E1E">
        <w:t>500</w:t>
      </w:r>
    </w:p>
    <w:p w14:paraId="4855D1E2" w14:textId="540D822F" w:rsidR="00380D33" w:rsidRPr="00380D33" w:rsidRDefault="00380D33" w:rsidP="00380D33">
      <w:pPr>
        <w:numPr>
          <w:ilvl w:val="0"/>
          <w:numId w:val="1"/>
        </w:numPr>
      </w:pPr>
      <w:proofErr w:type="spellStart"/>
      <w:r w:rsidRPr="00380D33">
        <w:t>Caf</w:t>
      </w:r>
      <w:r>
        <w:t>e</w:t>
      </w:r>
      <w:proofErr w:type="spellEnd"/>
      <w:r>
        <w:tab/>
      </w:r>
      <w:r>
        <w:tab/>
        <w:t xml:space="preserve">              </w:t>
      </w:r>
      <w:r w:rsidRPr="00380D33">
        <w:t xml:space="preserve"> 4</w:t>
      </w:r>
      <w:r w:rsidR="00255E1E">
        <w:t>50</w:t>
      </w:r>
      <w:r w:rsidRPr="00380D33">
        <w:tab/>
      </w:r>
      <w:r w:rsidRPr="00380D33">
        <w:tab/>
      </w:r>
      <w:r>
        <w:tab/>
      </w:r>
      <w:r w:rsidRPr="00380D33">
        <w:t>Café</w:t>
      </w:r>
      <w:r w:rsidRPr="00380D33">
        <w:tab/>
      </w:r>
      <w:r>
        <w:t xml:space="preserve">          </w:t>
      </w:r>
      <w:r w:rsidR="00531AAF">
        <w:t xml:space="preserve"> </w:t>
      </w:r>
      <w:r w:rsidRPr="00380D33">
        <w:t>250</w:t>
      </w:r>
    </w:p>
    <w:p w14:paraId="1F61B07B" w14:textId="6B04B3FF" w:rsidR="00380D33" w:rsidRPr="00380D33" w:rsidRDefault="00380D33" w:rsidP="00380D33">
      <w:pPr>
        <w:numPr>
          <w:ilvl w:val="0"/>
          <w:numId w:val="1"/>
        </w:numPr>
      </w:pPr>
      <w:r w:rsidRPr="00380D33">
        <w:t>Sponsring</w:t>
      </w:r>
      <w:r w:rsidRPr="00380D33">
        <w:tab/>
      </w:r>
      <w:r>
        <w:t xml:space="preserve">              </w:t>
      </w:r>
      <w:r w:rsidRPr="00380D33">
        <w:t xml:space="preserve"> </w:t>
      </w:r>
      <w:r w:rsidR="009C2656">
        <w:t>5</w:t>
      </w:r>
      <w:r w:rsidR="00521164">
        <w:t>5</w:t>
      </w:r>
      <w:r w:rsidR="009C2656">
        <w:t>0</w:t>
      </w:r>
      <w:r w:rsidRPr="00380D33">
        <w:tab/>
      </w:r>
      <w:r w:rsidR="00FF3C65">
        <w:tab/>
      </w:r>
      <w:r>
        <w:tab/>
      </w:r>
      <w:r w:rsidRPr="00380D33">
        <w:t>Material</w:t>
      </w:r>
      <w:r w:rsidRPr="00380D33">
        <w:tab/>
      </w:r>
      <w:r>
        <w:t xml:space="preserve">           </w:t>
      </w:r>
      <w:r w:rsidRPr="00380D33">
        <w:t>350</w:t>
      </w:r>
    </w:p>
    <w:p w14:paraId="01BC2F50" w14:textId="0B5770BD" w:rsidR="00380D33" w:rsidRPr="00380D33" w:rsidRDefault="00380D33" w:rsidP="00380D33">
      <w:pPr>
        <w:numPr>
          <w:ilvl w:val="0"/>
          <w:numId w:val="1"/>
        </w:numPr>
      </w:pPr>
      <w:r w:rsidRPr="00380D33">
        <w:t>NB - Cup</w:t>
      </w:r>
      <w:r w:rsidRPr="00380D33">
        <w:tab/>
        <w:t xml:space="preserve">      </w:t>
      </w:r>
      <w:r>
        <w:t xml:space="preserve">         </w:t>
      </w:r>
      <w:r w:rsidR="00255E1E">
        <w:t>55</w:t>
      </w:r>
      <w:r w:rsidRPr="00380D33">
        <w:t>0</w:t>
      </w:r>
      <w:r w:rsidRPr="00380D33">
        <w:tab/>
      </w:r>
      <w:r w:rsidRPr="00380D33">
        <w:tab/>
      </w:r>
      <w:r w:rsidR="00872EFC">
        <w:tab/>
      </w:r>
      <w:r w:rsidRPr="00380D33">
        <w:t>NB – Cup</w:t>
      </w:r>
      <w:r w:rsidRPr="00380D33">
        <w:tab/>
      </w:r>
      <w:r>
        <w:t xml:space="preserve">           </w:t>
      </w:r>
      <w:r w:rsidRPr="00380D33">
        <w:t>3</w:t>
      </w:r>
      <w:r w:rsidR="00531AAF">
        <w:t>25</w:t>
      </w:r>
    </w:p>
    <w:p w14:paraId="2B6FAE43" w14:textId="25483851" w:rsidR="00380D33" w:rsidRPr="00380D33" w:rsidRDefault="00380D33" w:rsidP="00380D33">
      <w:pPr>
        <w:numPr>
          <w:ilvl w:val="0"/>
          <w:numId w:val="1"/>
        </w:numPr>
      </w:pPr>
      <w:r w:rsidRPr="00380D33">
        <w:t>Sommarhockey</w:t>
      </w:r>
      <w:r w:rsidRPr="00380D33">
        <w:tab/>
        <w:t xml:space="preserve">              </w:t>
      </w:r>
      <w:r>
        <w:t xml:space="preserve"> </w:t>
      </w:r>
      <w:r w:rsidRPr="00380D33">
        <w:t>275</w:t>
      </w:r>
      <w:r w:rsidRPr="00380D33">
        <w:tab/>
      </w:r>
      <w:r w:rsidRPr="00380D33">
        <w:tab/>
      </w:r>
      <w:r>
        <w:t xml:space="preserve">                     </w:t>
      </w:r>
      <w:r w:rsidRPr="00380D33">
        <w:t>Sommar</w:t>
      </w:r>
      <w:r>
        <w:t>camp</w:t>
      </w:r>
      <w:r w:rsidRPr="00380D33">
        <w:t xml:space="preserve">  </w:t>
      </w:r>
      <w:r>
        <w:t xml:space="preserve">       </w:t>
      </w:r>
      <w:r w:rsidR="00531AAF">
        <w:t xml:space="preserve"> </w:t>
      </w:r>
      <w:r w:rsidRPr="00380D33">
        <w:t>1</w:t>
      </w:r>
      <w:r w:rsidR="00531AAF">
        <w:t>25</w:t>
      </w:r>
    </w:p>
    <w:p w14:paraId="767CFB88" w14:textId="12D9F321" w:rsidR="00380D33" w:rsidRPr="00380D33" w:rsidRDefault="00380D33" w:rsidP="00380D33">
      <w:pPr>
        <w:numPr>
          <w:ilvl w:val="0"/>
          <w:numId w:val="1"/>
        </w:numPr>
      </w:pPr>
      <w:r w:rsidRPr="00380D33">
        <w:t>Bidrag</w:t>
      </w:r>
      <w:r>
        <w:t xml:space="preserve">                                    </w:t>
      </w:r>
      <w:r w:rsidRPr="00380D33">
        <w:t>400</w:t>
      </w:r>
      <w:r w:rsidRPr="00380D33">
        <w:tab/>
      </w:r>
      <w:r w:rsidRPr="00380D33">
        <w:tab/>
        <w:t xml:space="preserve">Buss </w:t>
      </w:r>
      <w:r w:rsidRPr="00380D33">
        <w:tab/>
      </w:r>
      <w:r>
        <w:t xml:space="preserve">           </w:t>
      </w:r>
      <w:r w:rsidR="00531AAF">
        <w:t>700</w:t>
      </w:r>
    </w:p>
    <w:p w14:paraId="33CA9448" w14:textId="0C7737F7" w:rsidR="00380D33" w:rsidRPr="00380D33" w:rsidRDefault="00380D33" w:rsidP="00380D33">
      <w:pPr>
        <w:numPr>
          <w:ilvl w:val="0"/>
          <w:numId w:val="1"/>
        </w:numPr>
      </w:pPr>
      <w:r w:rsidRPr="00380D33">
        <w:t>Övriga intäkter</w:t>
      </w:r>
      <w:r w:rsidRPr="00380D33">
        <w:tab/>
        <w:t xml:space="preserve">              </w:t>
      </w:r>
      <w:r>
        <w:t xml:space="preserve"> </w:t>
      </w:r>
      <w:r w:rsidR="00521164">
        <w:t>600</w:t>
      </w:r>
      <w:r w:rsidRPr="00380D33">
        <w:tab/>
      </w:r>
      <w:r w:rsidR="00FF3C65">
        <w:tab/>
      </w:r>
      <w:r w:rsidR="00872EFC">
        <w:tab/>
      </w:r>
      <w:r w:rsidRPr="00380D33">
        <w:t>Personal/</w:t>
      </w:r>
      <w:proofErr w:type="gramStart"/>
      <w:r w:rsidRPr="00380D33">
        <w:t>Dom</w:t>
      </w:r>
      <w:r>
        <w:t xml:space="preserve">are  </w:t>
      </w:r>
      <w:r w:rsidRPr="00380D33">
        <w:t>1</w:t>
      </w:r>
      <w:proofErr w:type="gramEnd"/>
      <w:r w:rsidRPr="00380D33">
        <w:t xml:space="preserve"> </w:t>
      </w:r>
      <w:r w:rsidR="00531AAF">
        <w:t>05</w:t>
      </w:r>
      <w:r w:rsidRPr="00380D33">
        <w:t>0</w:t>
      </w:r>
    </w:p>
    <w:p w14:paraId="7DA75C01" w14:textId="52A59F83" w:rsidR="00380D33" w:rsidRPr="00380D33" w:rsidRDefault="00380D33" w:rsidP="00380D33">
      <w:r w:rsidRPr="00380D33">
        <w:tab/>
      </w:r>
      <w:r w:rsidRPr="00380D33">
        <w:tab/>
      </w:r>
      <w:r w:rsidRPr="00380D33">
        <w:tab/>
      </w:r>
      <w:r w:rsidRPr="00380D33">
        <w:tab/>
      </w:r>
      <w:r w:rsidRPr="00380D33">
        <w:tab/>
        <w:t xml:space="preserve">Övriga kostnader </w:t>
      </w:r>
      <w:r>
        <w:t xml:space="preserve">    </w:t>
      </w:r>
      <w:r w:rsidR="00531AAF">
        <w:t>60</w:t>
      </w:r>
      <w:r w:rsidRPr="00380D33">
        <w:t>0</w:t>
      </w:r>
    </w:p>
    <w:p w14:paraId="18818801" w14:textId="466E0C52" w:rsidR="00380D33" w:rsidRPr="00380D33" w:rsidRDefault="00380D33" w:rsidP="00380D33">
      <w:pPr>
        <w:numPr>
          <w:ilvl w:val="0"/>
          <w:numId w:val="2"/>
        </w:numPr>
      </w:pPr>
      <w:r w:rsidRPr="00380D33">
        <w:rPr>
          <w:b/>
          <w:bCs/>
        </w:rPr>
        <w:t xml:space="preserve">Summa intäkter    </w:t>
      </w:r>
      <w:r>
        <w:rPr>
          <w:b/>
          <w:bCs/>
        </w:rPr>
        <w:t xml:space="preserve">             </w:t>
      </w:r>
      <w:r w:rsidR="009C2656">
        <w:rPr>
          <w:b/>
          <w:bCs/>
        </w:rPr>
        <w:t>3 975</w:t>
      </w:r>
      <w:r w:rsidRPr="00380D33">
        <w:rPr>
          <w:b/>
          <w:bCs/>
        </w:rPr>
        <w:tab/>
        <w:t xml:space="preserve">Summa kostnader    </w:t>
      </w:r>
      <w:r>
        <w:rPr>
          <w:b/>
          <w:bCs/>
        </w:rPr>
        <w:t xml:space="preserve">                </w:t>
      </w:r>
      <w:r w:rsidRPr="00380D33">
        <w:rPr>
          <w:b/>
          <w:bCs/>
        </w:rPr>
        <w:t>3</w:t>
      </w:r>
      <w:r w:rsidR="00255E1E">
        <w:rPr>
          <w:b/>
          <w:bCs/>
        </w:rPr>
        <w:t> </w:t>
      </w:r>
      <w:r w:rsidR="00531AAF">
        <w:rPr>
          <w:b/>
          <w:bCs/>
        </w:rPr>
        <w:t>900</w:t>
      </w:r>
    </w:p>
    <w:p w14:paraId="3C4B48BC" w14:textId="3705FC5A" w:rsidR="00380D33" w:rsidRPr="00380D33" w:rsidRDefault="00380D33" w:rsidP="00380D33">
      <w:r w:rsidRPr="00380D33">
        <w:tab/>
      </w:r>
      <w:r w:rsidRPr="00380D33">
        <w:tab/>
      </w:r>
      <w:r w:rsidRPr="00380D33">
        <w:tab/>
      </w:r>
      <w:r w:rsidRPr="00380D33">
        <w:rPr>
          <w:b/>
          <w:bCs/>
        </w:rPr>
        <w:t>Resultat</w:t>
      </w:r>
      <w:r w:rsidRPr="00380D33">
        <w:t xml:space="preserve">    </w:t>
      </w:r>
      <w:r w:rsidR="00531AAF">
        <w:rPr>
          <w:b/>
          <w:bCs/>
        </w:rPr>
        <w:t>75</w:t>
      </w:r>
    </w:p>
    <w:p w14:paraId="69D042F7" w14:textId="77777777" w:rsidR="000D4006" w:rsidRDefault="000D4006"/>
    <w:sectPr w:rsidR="000D4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0AE2"/>
    <w:multiLevelType w:val="hybridMultilevel"/>
    <w:tmpl w:val="484C217C"/>
    <w:lvl w:ilvl="0" w:tplc="0A98D0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6A2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24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C0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C6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46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4B7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0C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0D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BE9"/>
    <w:multiLevelType w:val="hybridMultilevel"/>
    <w:tmpl w:val="BF06FBBC"/>
    <w:lvl w:ilvl="0" w:tplc="EBD4A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84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4D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29E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0D2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4A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69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EE5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0C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002892">
    <w:abstractNumId w:val="1"/>
  </w:num>
  <w:num w:numId="2" w16cid:durableId="16059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33"/>
    <w:rsid w:val="000D4006"/>
    <w:rsid w:val="00255E1E"/>
    <w:rsid w:val="00380D33"/>
    <w:rsid w:val="00404226"/>
    <w:rsid w:val="00521164"/>
    <w:rsid w:val="00531AAF"/>
    <w:rsid w:val="005926F5"/>
    <w:rsid w:val="007B175E"/>
    <w:rsid w:val="00872EFC"/>
    <w:rsid w:val="009C2656"/>
    <w:rsid w:val="00FB2BB5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814B"/>
  <w15:chartTrackingRefBased/>
  <w15:docId w15:val="{8CBEDBD5-A595-464E-8FA9-3E2625F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A5B6E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5B6E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0D33"/>
    <w:pPr>
      <w:keepNext/>
      <w:keepLines/>
      <w:spacing w:before="160" w:after="80"/>
      <w:outlineLvl w:val="2"/>
    </w:pPr>
    <w:rPr>
      <w:rFonts w:eastAsiaTheme="majorEastAsia" w:cstheme="majorBidi"/>
      <w:color w:val="2A5B6E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A5B6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0D33"/>
    <w:pPr>
      <w:keepNext/>
      <w:keepLines/>
      <w:spacing w:before="80" w:after="40"/>
      <w:outlineLvl w:val="4"/>
    </w:pPr>
    <w:rPr>
      <w:rFonts w:eastAsiaTheme="majorEastAsia" w:cstheme="majorBidi"/>
      <w:color w:val="2A5B6E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D33"/>
    <w:rPr>
      <w:rFonts w:asciiTheme="majorHAnsi" w:eastAsiaTheme="majorEastAsia" w:hAnsiTheme="majorHAnsi" w:cstheme="majorBidi"/>
      <w:color w:val="2A5B6E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0D33"/>
    <w:rPr>
      <w:rFonts w:asciiTheme="majorHAnsi" w:eastAsiaTheme="majorEastAsia" w:hAnsiTheme="majorHAnsi" w:cstheme="majorBidi"/>
      <w:color w:val="2A5B6E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0D33"/>
    <w:rPr>
      <w:rFonts w:eastAsiaTheme="majorEastAsia" w:cstheme="majorBidi"/>
      <w:color w:val="2A5B6E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0D33"/>
    <w:rPr>
      <w:rFonts w:eastAsiaTheme="majorEastAsia" w:cstheme="majorBidi"/>
      <w:i/>
      <w:iCs/>
      <w:color w:val="2A5B6E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0D33"/>
    <w:rPr>
      <w:rFonts w:eastAsiaTheme="majorEastAsia" w:cstheme="majorBidi"/>
      <w:color w:val="2A5B6E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0D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0D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0D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0D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0D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0D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0D33"/>
    <w:rPr>
      <w:i/>
      <w:iCs/>
      <w:color w:val="2A5B6E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0D33"/>
    <w:pPr>
      <w:pBdr>
        <w:top w:val="single" w:sz="4" w:space="10" w:color="2A5B6E" w:themeColor="accent1" w:themeShade="BF"/>
        <w:bottom w:val="single" w:sz="4" w:space="10" w:color="2A5B6E" w:themeColor="accent1" w:themeShade="BF"/>
      </w:pBdr>
      <w:spacing w:before="360" w:after="360"/>
      <w:ind w:left="864" w:right="864"/>
      <w:jc w:val="center"/>
    </w:pPr>
    <w:rPr>
      <w:i/>
      <w:iCs/>
      <w:color w:val="2A5B6E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0D33"/>
    <w:rPr>
      <w:i/>
      <w:iCs/>
      <w:color w:val="2A5B6E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0D33"/>
    <w:rPr>
      <w:b/>
      <w:bCs/>
      <w:smallCaps/>
      <w:color w:val="2A5B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9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56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34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8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6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5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7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H2">
  <a:themeElements>
    <a:clrScheme name="Landshypotek">
      <a:dk1>
        <a:sysClr val="windowText" lastClr="000000"/>
      </a:dk1>
      <a:lt1>
        <a:sysClr val="window" lastClr="FFFFFF"/>
      </a:lt1>
      <a:dk2>
        <a:srgbClr val="4195B4"/>
      </a:dk2>
      <a:lt2>
        <a:srgbClr val="EEECE1"/>
      </a:lt2>
      <a:accent1>
        <a:srgbClr val="387B94"/>
      </a:accent1>
      <a:accent2>
        <a:srgbClr val="D7E6EA"/>
      </a:accent2>
      <a:accent3>
        <a:srgbClr val="265164"/>
      </a:accent3>
      <a:accent4>
        <a:srgbClr val="829E62"/>
      </a:accent4>
      <a:accent5>
        <a:srgbClr val="D2E0BE"/>
      </a:accent5>
      <a:accent6>
        <a:srgbClr val="677B4C"/>
      </a:accent6>
      <a:hlink>
        <a:srgbClr val="0000FF"/>
      </a:hlink>
      <a:folHlink>
        <a:srgbClr val="800080"/>
      </a:folHlink>
    </a:clrScheme>
    <a:fontScheme name="Landshypote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H Ockra">
      <a:srgbClr val="E39E4A"/>
    </a:custClr>
    <a:custClr name="LH Ljus ockra">
      <a:srgbClr val="EAB676"/>
    </a:custClr>
    <a:custClr name="LH Rödbrun">
      <a:srgbClr val="6E321D"/>
    </a:custClr>
    <a:custClr name="LH Mörkbrun">
      <a:srgbClr val="4F2418"/>
    </a:custClr>
  </a:custClrLst>
  <a:extLst>
    <a:ext uri="{05A4C25C-085E-4340-85A3-A5531E510DB2}">
      <thm15:themeFamily xmlns:thm15="http://schemas.microsoft.com/office/thememl/2012/main" name="LH2" id="{8057D742-609D-4B84-B6B4-D634FD99A631}" vid="{850DD261-D9C7-4D4F-B994-7BC15462B43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Landshypotek Bank AB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Andersson</dc:creator>
  <cp:keywords/>
  <dc:description/>
  <cp:lastModifiedBy>Johan Andersson</cp:lastModifiedBy>
  <cp:revision>6</cp:revision>
  <dcterms:created xsi:type="dcterms:W3CDTF">2025-05-15T06:57:00Z</dcterms:created>
  <dcterms:modified xsi:type="dcterms:W3CDTF">2025-06-12T09:48:00Z</dcterms:modified>
</cp:coreProperties>
</file>