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C3F7" w14:textId="77777777" w:rsidR="00C85F6E" w:rsidRPr="007F0744" w:rsidRDefault="00C85F6E" w:rsidP="00C85F6E">
      <w:pPr>
        <w:rPr>
          <w:b/>
          <w:bCs/>
          <w:sz w:val="22"/>
          <w:szCs w:val="22"/>
        </w:rPr>
      </w:pPr>
    </w:p>
    <w:p w14:paraId="30685867" w14:textId="77777777" w:rsidR="009B49EA" w:rsidRDefault="009B49EA" w:rsidP="00C85F6E">
      <w:pPr>
        <w:spacing w:after="160" w:line="288" w:lineRule="auto"/>
        <w:rPr>
          <w:b/>
          <w:bCs/>
          <w:color w:val="21846E" w:themeColor="accent2" w:themeShade="BF"/>
          <w:sz w:val="22"/>
          <w:szCs w:val="22"/>
        </w:rPr>
      </w:pPr>
    </w:p>
    <w:p w14:paraId="572CF446" w14:textId="77777777" w:rsidR="009B49EA" w:rsidRDefault="009B49EA" w:rsidP="00C85F6E">
      <w:pPr>
        <w:spacing w:after="160" w:line="288" w:lineRule="auto"/>
        <w:rPr>
          <w:b/>
          <w:bCs/>
          <w:color w:val="21846E" w:themeColor="accent2" w:themeShade="BF"/>
          <w:sz w:val="22"/>
          <w:szCs w:val="22"/>
        </w:rPr>
      </w:pPr>
    </w:p>
    <w:p w14:paraId="4CDF16DB" w14:textId="77777777" w:rsidR="009B49EA" w:rsidRDefault="009B49EA" w:rsidP="009B49EA">
      <w:pPr>
        <w:spacing w:after="160" w:line="288" w:lineRule="auto"/>
        <w:jc w:val="center"/>
        <w:rPr>
          <w:b/>
          <w:bCs/>
          <w:color w:val="21846E" w:themeColor="accent2" w:themeShade="BF"/>
          <w:sz w:val="22"/>
          <w:szCs w:val="22"/>
        </w:rPr>
      </w:pPr>
    </w:p>
    <w:p w14:paraId="671663DD" w14:textId="77777777" w:rsidR="009B49EA" w:rsidRDefault="009B49EA" w:rsidP="009B49EA">
      <w:pPr>
        <w:spacing w:after="160" w:line="288" w:lineRule="auto"/>
        <w:jc w:val="center"/>
        <w:rPr>
          <w:b/>
          <w:bCs/>
          <w:color w:val="21846E" w:themeColor="accent2" w:themeShade="BF"/>
          <w:sz w:val="22"/>
          <w:szCs w:val="22"/>
        </w:rPr>
      </w:pPr>
    </w:p>
    <w:p w14:paraId="2333C54E" w14:textId="77777777" w:rsidR="009B49EA" w:rsidRDefault="009B49EA" w:rsidP="009B49EA">
      <w:pPr>
        <w:spacing w:after="160" w:line="288" w:lineRule="auto"/>
        <w:jc w:val="center"/>
        <w:rPr>
          <w:b/>
          <w:bCs/>
          <w:color w:val="21846E" w:themeColor="accent2" w:themeShade="BF"/>
          <w:sz w:val="22"/>
          <w:szCs w:val="22"/>
        </w:rPr>
      </w:pPr>
    </w:p>
    <w:p w14:paraId="6DBE8875" w14:textId="77777777" w:rsidR="009B49EA" w:rsidRDefault="009B49EA" w:rsidP="009B49EA">
      <w:pPr>
        <w:spacing w:after="160" w:line="288" w:lineRule="auto"/>
        <w:jc w:val="center"/>
        <w:rPr>
          <w:b/>
          <w:bCs/>
          <w:color w:val="21846E" w:themeColor="accent2" w:themeShade="BF"/>
          <w:sz w:val="22"/>
          <w:szCs w:val="22"/>
        </w:rPr>
      </w:pPr>
    </w:p>
    <w:p w14:paraId="49760CAD" w14:textId="77777777" w:rsidR="009B49EA" w:rsidRDefault="009B49EA" w:rsidP="009B49EA">
      <w:pPr>
        <w:spacing w:after="160" w:line="288" w:lineRule="auto"/>
        <w:jc w:val="center"/>
        <w:rPr>
          <w:b/>
          <w:bCs/>
          <w:color w:val="21846E" w:themeColor="accent2" w:themeShade="BF"/>
          <w:sz w:val="22"/>
          <w:szCs w:val="22"/>
        </w:rPr>
      </w:pPr>
    </w:p>
    <w:p w14:paraId="17729D2C" w14:textId="50D12F80" w:rsidR="009B49EA" w:rsidRDefault="009B49EA" w:rsidP="009B49EA">
      <w:pPr>
        <w:spacing w:after="160" w:line="288" w:lineRule="auto"/>
        <w:jc w:val="center"/>
        <w:rPr>
          <w:b/>
          <w:bCs/>
          <w:color w:val="21846E" w:themeColor="accent2" w:themeShade="BF"/>
          <w:sz w:val="22"/>
          <w:szCs w:val="22"/>
        </w:rPr>
      </w:pPr>
      <w:r>
        <w:rPr>
          <w:noProof/>
          <w:color w:val="000000"/>
          <w:bdr w:val="none" w:sz="0" w:space="0" w:color="auto" w:frame="1"/>
        </w:rPr>
        <w:drawing>
          <wp:inline distT="0" distB="0" distL="0" distR="0" wp14:anchorId="33DDF703" wp14:editId="61CA5464">
            <wp:extent cx="1517904" cy="1517904"/>
            <wp:effectExtent l="0" t="0" r="6350" b="6350"/>
            <wp:docPr id="1" name="Bild 1" descr="En bild som visar symbol,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symbol, emblem, logotyp, Varumärke&#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950" cy="1522950"/>
                    </a:xfrm>
                    <a:prstGeom prst="rect">
                      <a:avLst/>
                    </a:prstGeom>
                    <a:noFill/>
                    <a:ln>
                      <a:noFill/>
                    </a:ln>
                  </pic:spPr>
                </pic:pic>
              </a:graphicData>
            </a:graphic>
          </wp:inline>
        </w:drawing>
      </w:r>
    </w:p>
    <w:p w14:paraId="7B08E36E" w14:textId="77777777" w:rsidR="009B49EA" w:rsidRDefault="009B49EA" w:rsidP="00C85F6E">
      <w:pPr>
        <w:spacing w:after="160" w:line="288" w:lineRule="auto"/>
        <w:rPr>
          <w:b/>
          <w:bCs/>
          <w:color w:val="21846E" w:themeColor="accent2" w:themeShade="BF"/>
          <w:sz w:val="22"/>
          <w:szCs w:val="22"/>
        </w:rPr>
      </w:pPr>
    </w:p>
    <w:p w14:paraId="58D145E3" w14:textId="65531CB3" w:rsidR="009B49EA" w:rsidRPr="00094D68" w:rsidRDefault="009B49EA" w:rsidP="009B49EA">
      <w:pPr>
        <w:spacing w:after="160" w:line="288" w:lineRule="auto"/>
        <w:jc w:val="center"/>
        <w:rPr>
          <w:b/>
          <w:bCs/>
          <w:sz w:val="24"/>
          <w:szCs w:val="24"/>
        </w:rPr>
      </w:pPr>
      <w:r w:rsidRPr="00094D68">
        <w:rPr>
          <w:b/>
          <w:bCs/>
          <w:sz w:val="24"/>
          <w:szCs w:val="24"/>
        </w:rPr>
        <w:t>VALBO HC</w:t>
      </w:r>
    </w:p>
    <w:p w14:paraId="4080F1D1" w14:textId="67C5B5DF" w:rsidR="009B49EA" w:rsidRPr="00094D68" w:rsidRDefault="009B49EA" w:rsidP="009B49EA">
      <w:pPr>
        <w:spacing w:after="160" w:line="288" w:lineRule="auto"/>
        <w:jc w:val="center"/>
        <w:rPr>
          <w:b/>
          <w:bCs/>
          <w:sz w:val="24"/>
          <w:szCs w:val="24"/>
        </w:rPr>
      </w:pPr>
      <w:r w:rsidRPr="00094D68">
        <w:rPr>
          <w:b/>
          <w:bCs/>
          <w:sz w:val="24"/>
          <w:szCs w:val="24"/>
        </w:rPr>
        <w:t>Ri</w:t>
      </w:r>
      <w:r w:rsidR="00094D68" w:rsidRPr="00094D68">
        <w:rPr>
          <w:b/>
          <w:bCs/>
          <w:sz w:val="24"/>
          <w:szCs w:val="24"/>
        </w:rPr>
        <w:t>ktlinjer</w:t>
      </w:r>
      <w:r w:rsidR="00094D68">
        <w:rPr>
          <w:b/>
          <w:bCs/>
          <w:sz w:val="24"/>
          <w:szCs w:val="24"/>
        </w:rPr>
        <w:t xml:space="preserve"> för ungdomsverksamhet</w:t>
      </w:r>
    </w:p>
    <w:p w14:paraId="29222030" w14:textId="77777777" w:rsidR="009B49EA" w:rsidRPr="00094D68" w:rsidRDefault="009B49EA" w:rsidP="00C85F6E">
      <w:pPr>
        <w:spacing w:after="160" w:line="288" w:lineRule="auto"/>
        <w:rPr>
          <w:b/>
          <w:bCs/>
          <w:sz w:val="22"/>
          <w:szCs w:val="22"/>
        </w:rPr>
      </w:pPr>
    </w:p>
    <w:p w14:paraId="46AC28A4" w14:textId="77777777" w:rsidR="009B49EA" w:rsidRDefault="009B49EA" w:rsidP="00C85F6E">
      <w:pPr>
        <w:spacing w:after="160" w:line="288" w:lineRule="auto"/>
        <w:rPr>
          <w:b/>
          <w:bCs/>
          <w:color w:val="21846E" w:themeColor="accent2" w:themeShade="BF"/>
          <w:sz w:val="22"/>
          <w:szCs w:val="22"/>
        </w:rPr>
      </w:pPr>
    </w:p>
    <w:p w14:paraId="73212C5A" w14:textId="4732ABE5" w:rsidR="009B49EA" w:rsidRDefault="009B49EA" w:rsidP="00C85F6E">
      <w:pPr>
        <w:spacing w:after="160" w:line="288" w:lineRule="auto"/>
        <w:rPr>
          <w:b/>
          <w:bCs/>
          <w:color w:val="21846E" w:themeColor="accent2" w:themeShade="BF"/>
          <w:sz w:val="22"/>
          <w:szCs w:val="22"/>
        </w:rPr>
      </w:pPr>
    </w:p>
    <w:p w14:paraId="7DF93B6A" w14:textId="5D695FCC" w:rsidR="009B49EA" w:rsidRDefault="009B49EA" w:rsidP="00C85F6E">
      <w:pPr>
        <w:spacing w:after="160" w:line="288" w:lineRule="auto"/>
        <w:rPr>
          <w:b/>
          <w:bCs/>
          <w:color w:val="21846E" w:themeColor="accent2" w:themeShade="BF"/>
          <w:sz w:val="22"/>
          <w:szCs w:val="22"/>
        </w:rPr>
      </w:pPr>
    </w:p>
    <w:p w14:paraId="2E8CEC8D" w14:textId="6F5BB616" w:rsidR="009B49EA" w:rsidRDefault="009B49EA" w:rsidP="00C85F6E">
      <w:pPr>
        <w:spacing w:after="160" w:line="288" w:lineRule="auto"/>
        <w:rPr>
          <w:b/>
          <w:bCs/>
          <w:color w:val="21846E" w:themeColor="accent2" w:themeShade="BF"/>
          <w:sz w:val="22"/>
          <w:szCs w:val="22"/>
        </w:rPr>
      </w:pPr>
    </w:p>
    <w:p w14:paraId="2C65542B" w14:textId="465AB7EF" w:rsidR="009B49EA" w:rsidRDefault="009B49EA" w:rsidP="00C85F6E">
      <w:pPr>
        <w:spacing w:after="160" w:line="288" w:lineRule="auto"/>
        <w:rPr>
          <w:b/>
          <w:bCs/>
          <w:color w:val="21846E" w:themeColor="accent2" w:themeShade="BF"/>
          <w:sz w:val="22"/>
          <w:szCs w:val="22"/>
        </w:rPr>
      </w:pPr>
    </w:p>
    <w:p w14:paraId="214F1C26" w14:textId="72F7ACDA" w:rsidR="009B49EA" w:rsidRDefault="009B49EA" w:rsidP="00C85F6E">
      <w:pPr>
        <w:spacing w:after="160" w:line="288" w:lineRule="auto"/>
        <w:rPr>
          <w:b/>
          <w:bCs/>
          <w:color w:val="21846E" w:themeColor="accent2" w:themeShade="BF"/>
          <w:sz w:val="22"/>
          <w:szCs w:val="22"/>
        </w:rPr>
      </w:pPr>
    </w:p>
    <w:p w14:paraId="22AF193D" w14:textId="3267FE52" w:rsidR="009B49EA" w:rsidRDefault="009B49EA" w:rsidP="00C85F6E">
      <w:pPr>
        <w:spacing w:after="160" w:line="288" w:lineRule="auto"/>
        <w:rPr>
          <w:b/>
          <w:bCs/>
          <w:color w:val="21846E" w:themeColor="accent2" w:themeShade="BF"/>
          <w:sz w:val="22"/>
          <w:szCs w:val="22"/>
        </w:rPr>
      </w:pPr>
    </w:p>
    <w:p w14:paraId="5A945C5D" w14:textId="08A84E0E" w:rsidR="009B49EA" w:rsidRDefault="009B49EA" w:rsidP="00C85F6E">
      <w:pPr>
        <w:spacing w:after="160" w:line="288" w:lineRule="auto"/>
        <w:rPr>
          <w:b/>
          <w:bCs/>
          <w:color w:val="21846E" w:themeColor="accent2" w:themeShade="BF"/>
          <w:sz w:val="22"/>
          <w:szCs w:val="22"/>
        </w:rPr>
      </w:pPr>
    </w:p>
    <w:p w14:paraId="3BC722A3" w14:textId="61889FDA" w:rsidR="009B49EA" w:rsidRDefault="009B49EA" w:rsidP="00C85F6E">
      <w:pPr>
        <w:spacing w:after="160" w:line="288" w:lineRule="auto"/>
        <w:rPr>
          <w:b/>
          <w:bCs/>
          <w:color w:val="21846E" w:themeColor="accent2" w:themeShade="BF"/>
          <w:sz w:val="22"/>
          <w:szCs w:val="22"/>
        </w:rPr>
      </w:pPr>
    </w:p>
    <w:p w14:paraId="516969D4" w14:textId="540DB89D" w:rsidR="009B49EA" w:rsidRDefault="009B49EA" w:rsidP="00C85F6E">
      <w:pPr>
        <w:spacing w:after="160" w:line="288" w:lineRule="auto"/>
        <w:rPr>
          <w:b/>
          <w:bCs/>
          <w:color w:val="21846E" w:themeColor="accent2" w:themeShade="BF"/>
          <w:sz w:val="22"/>
          <w:szCs w:val="22"/>
        </w:rPr>
      </w:pPr>
    </w:p>
    <w:p w14:paraId="2D704DA1" w14:textId="485EF739" w:rsidR="009B49EA" w:rsidRDefault="009B49EA" w:rsidP="00C85F6E">
      <w:pPr>
        <w:spacing w:after="160" w:line="288" w:lineRule="auto"/>
        <w:rPr>
          <w:b/>
          <w:bCs/>
          <w:color w:val="21846E" w:themeColor="accent2" w:themeShade="BF"/>
          <w:sz w:val="22"/>
          <w:szCs w:val="22"/>
        </w:rPr>
      </w:pPr>
    </w:p>
    <w:p w14:paraId="61DC59FD" w14:textId="69F464D0" w:rsidR="00C85F6E" w:rsidRPr="00094D68" w:rsidRDefault="00C85F6E" w:rsidP="00C85F6E">
      <w:pPr>
        <w:spacing w:after="160" w:line="288" w:lineRule="auto"/>
        <w:rPr>
          <w:color w:val="21846E" w:themeColor="accent2" w:themeShade="BF"/>
          <w:sz w:val="22"/>
          <w:szCs w:val="22"/>
        </w:rPr>
      </w:pPr>
      <w:r w:rsidRPr="00C85F6E">
        <w:rPr>
          <w:b/>
          <w:bCs/>
          <w:sz w:val="22"/>
          <w:szCs w:val="22"/>
        </w:rPr>
        <w:lastRenderedPageBreak/>
        <w:t>Hemmaplansmodellen </w:t>
      </w:r>
    </w:p>
    <w:p w14:paraId="71C75DF6" w14:textId="0830A2C8" w:rsidR="00C85F6E" w:rsidRPr="00C85F6E" w:rsidRDefault="00C85F6E" w:rsidP="00C85F6E">
      <w:pPr>
        <w:spacing w:after="160" w:line="288" w:lineRule="auto"/>
        <w:rPr>
          <w:sz w:val="22"/>
          <w:szCs w:val="22"/>
        </w:rPr>
      </w:pPr>
      <w:r w:rsidRPr="00C85F6E">
        <w:rPr>
          <w:sz w:val="22"/>
          <w:szCs w:val="22"/>
        </w:rPr>
        <w:t>Svenska ishockeyförbundet (SIF) har tagit fram Hemmaplansmodellen – en praktisk, vägledande guide byggd på kunskap och erfarenhet med målet att skapa ett livslångt intresse för hockey, personlig utveckling och prestationer i världsklass. </w:t>
      </w:r>
    </w:p>
    <w:p w14:paraId="484B02B9" w14:textId="3FDFCD87" w:rsidR="00C85F6E" w:rsidRPr="00C85F6E" w:rsidRDefault="00C85F6E" w:rsidP="00C85F6E">
      <w:pPr>
        <w:spacing w:after="160" w:line="288" w:lineRule="auto"/>
        <w:rPr>
          <w:sz w:val="22"/>
          <w:szCs w:val="22"/>
        </w:rPr>
      </w:pPr>
      <w:r w:rsidRPr="00C85F6E">
        <w:rPr>
          <w:sz w:val="22"/>
          <w:szCs w:val="22"/>
        </w:rPr>
        <w:t>En modell som pekar ut den riktning SIF valt att gå med svensk barn- och ungdomsishockey.</w:t>
      </w:r>
    </w:p>
    <w:p w14:paraId="00B45644" w14:textId="77777777" w:rsidR="00C85F6E" w:rsidRPr="00C85F6E" w:rsidRDefault="00C85F6E" w:rsidP="00C85F6E">
      <w:pPr>
        <w:spacing w:after="160" w:line="288" w:lineRule="auto"/>
        <w:rPr>
          <w:sz w:val="22"/>
          <w:szCs w:val="22"/>
        </w:rPr>
      </w:pPr>
      <w:r w:rsidRPr="00C85F6E">
        <w:rPr>
          <w:sz w:val="22"/>
          <w:szCs w:val="22"/>
        </w:rPr>
        <w:t>Modellen bygger på fyra principer: </w:t>
      </w:r>
    </w:p>
    <w:p w14:paraId="215E2720" w14:textId="77777777" w:rsidR="00C85F6E" w:rsidRPr="00C85F6E" w:rsidRDefault="00C85F6E" w:rsidP="00C85F6E">
      <w:pPr>
        <w:numPr>
          <w:ilvl w:val="0"/>
          <w:numId w:val="17"/>
        </w:numPr>
        <w:spacing w:after="160" w:line="288" w:lineRule="auto"/>
        <w:rPr>
          <w:sz w:val="22"/>
          <w:szCs w:val="22"/>
        </w:rPr>
      </w:pPr>
      <w:r w:rsidRPr="00C85F6E">
        <w:rPr>
          <w:sz w:val="22"/>
          <w:szCs w:val="22"/>
        </w:rPr>
        <w:t>Sätt människan i fokus </w:t>
      </w:r>
    </w:p>
    <w:p w14:paraId="340FC7D9" w14:textId="77777777" w:rsidR="00C85F6E" w:rsidRPr="00C85F6E" w:rsidRDefault="00C85F6E" w:rsidP="00C85F6E">
      <w:pPr>
        <w:numPr>
          <w:ilvl w:val="0"/>
          <w:numId w:val="17"/>
        </w:numPr>
        <w:spacing w:after="160" w:line="288" w:lineRule="auto"/>
        <w:rPr>
          <w:sz w:val="22"/>
          <w:szCs w:val="22"/>
        </w:rPr>
      </w:pPr>
      <w:r w:rsidRPr="00C85F6E">
        <w:rPr>
          <w:sz w:val="22"/>
          <w:szCs w:val="22"/>
        </w:rPr>
        <w:t>Ge alla chansen att utvecklas </w:t>
      </w:r>
    </w:p>
    <w:p w14:paraId="5C72B146" w14:textId="77777777" w:rsidR="00C85F6E" w:rsidRPr="00C85F6E" w:rsidRDefault="00C85F6E" w:rsidP="00C85F6E">
      <w:pPr>
        <w:numPr>
          <w:ilvl w:val="0"/>
          <w:numId w:val="17"/>
        </w:numPr>
        <w:spacing w:after="160" w:line="288" w:lineRule="auto"/>
        <w:rPr>
          <w:sz w:val="22"/>
          <w:szCs w:val="22"/>
        </w:rPr>
      </w:pPr>
      <w:r w:rsidRPr="00C85F6E">
        <w:rPr>
          <w:sz w:val="22"/>
          <w:szCs w:val="22"/>
        </w:rPr>
        <w:t>Anpassa träning och match efter målgrupp</w:t>
      </w:r>
    </w:p>
    <w:p w14:paraId="3F5EBCC9" w14:textId="7164D305" w:rsidR="00C85F6E" w:rsidRPr="00094D68" w:rsidRDefault="00C85F6E" w:rsidP="009A2100">
      <w:pPr>
        <w:numPr>
          <w:ilvl w:val="0"/>
          <w:numId w:val="17"/>
        </w:numPr>
        <w:spacing w:after="160" w:line="288" w:lineRule="auto"/>
        <w:rPr>
          <w:sz w:val="22"/>
          <w:szCs w:val="22"/>
        </w:rPr>
      </w:pPr>
      <w:r w:rsidRPr="00094D68">
        <w:rPr>
          <w:sz w:val="22"/>
          <w:szCs w:val="22"/>
        </w:rPr>
        <w:t>Bedriv en allsidig träning</w:t>
      </w:r>
    </w:p>
    <w:p w14:paraId="51573720" w14:textId="15E53618" w:rsidR="00C85F6E" w:rsidRPr="00C85F6E" w:rsidRDefault="00C85F6E" w:rsidP="00C85F6E">
      <w:pPr>
        <w:spacing w:after="160" w:line="288" w:lineRule="auto"/>
        <w:rPr>
          <w:sz w:val="22"/>
          <w:szCs w:val="22"/>
        </w:rPr>
      </w:pPr>
      <w:r w:rsidRPr="00C85F6E">
        <w:rPr>
          <w:sz w:val="22"/>
          <w:szCs w:val="22"/>
        </w:rPr>
        <w:t xml:space="preserve">Hemmaplansmodellen är ett stöd för föreningar, tränare och föräldrar inom </w:t>
      </w:r>
      <w:r w:rsidR="00094D68">
        <w:rPr>
          <w:sz w:val="22"/>
          <w:szCs w:val="22"/>
        </w:rPr>
        <w:t>u</w:t>
      </w:r>
      <w:r w:rsidRPr="00C85F6E">
        <w:rPr>
          <w:sz w:val="22"/>
          <w:szCs w:val="22"/>
        </w:rPr>
        <w:t>ngdomsishockeyn, den finns att läsa i sin helhet på</w:t>
      </w:r>
      <w:r w:rsidR="00094D68">
        <w:rPr>
          <w:sz w:val="22"/>
          <w:szCs w:val="22"/>
        </w:rPr>
        <w:t xml:space="preserve"> </w:t>
      </w:r>
      <w:r w:rsidRPr="00C85F6E">
        <w:rPr>
          <w:sz w:val="22"/>
          <w:szCs w:val="22"/>
        </w:rPr>
        <w:t>Valbos HC:s hemsida.</w:t>
      </w:r>
    </w:p>
    <w:p w14:paraId="19EAB825" w14:textId="77777777" w:rsidR="00C85F6E" w:rsidRPr="00C85F6E" w:rsidRDefault="00C85F6E" w:rsidP="00C85F6E">
      <w:pPr>
        <w:spacing w:after="160" w:line="288" w:lineRule="auto"/>
        <w:rPr>
          <w:sz w:val="22"/>
          <w:szCs w:val="22"/>
        </w:rPr>
      </w:pPr>
    </w:p>
    <w:p w14:paraId="12381AC3" w14:textId="5A9B058C" w:rsidR="00C85F6E" w:rsidRPr="00C85F6E" w:rsidRDefault="00C85F6E" w:rsidP="00C85F6E">
      <w:pPr>
        <w:spacing w:after="160" w:line="288" w:lineRule="auto"/>
        <w:rPr>
          <w:sz w:val="22"/>
          <w:szCs w:val="22"/>
        </w:rPr>
      </w:pPr>
      <w:r w:rsidRPr="00C85F6E">
        <w:rPr>
          <w:b/>
          <w:bCs/>
          <w:sz w:val="22"/>
          <w:szCs w:val="22"/>
        </w:rPr>
        <w:t>Nationella principer</w:t>
      </w:r>
    </w:p>
    <w:p w14:paraId="505B0974" w14:textId="1558E6AD" w:rsidR="00C85F6E" w:rsidRPr="00C85F6E" w:rsidRDefault="00C85F6E" w:rsidP="00C85F6E">
      <w:pPr>
        <w:spacing w:after="160" w:line="288" w:lineRule="auto"/>
        <w:rPr>
          <w:sz w:val="22"/>
          <w:szCs w:val="22"/>
        </w:rPr>
      </w:pPr>
      <w:r w:rsidRPr="00C85F6E">
        <w:rPr>
          <w:sz w:val="22"/>
          <w:szCs w:val="22"/>
        </w:rPr>
        <w:t>På förbundsmötet 2019 beslutades att ta fram Nationella principer för att optimera spelarutbildningen. Syftet med dessa principer är att möjliggöra för att ”</w:t>
      </w:r>
      <w:r w:rsidRPr="00C85F6E">
        <w:rPr>
          <w:b/>
          <w:bCs/>
          <w:sz w:val="22"/>
          <w:szCs w:val="22"/>
        </w:rPr>
        <w:t>så många som möjligt ska vilja fortsätta spela ishockey så länge som möjligt – och för de som har den ambitionen, ges chansen att bli så bra som möjligt". </w:t>
      </w:r>
    </w:p>
    <w:p w14:paraId="4F867D9B" w14:textId="77777777" w:rsidR="00C85F6E" w:rsidRPr="00C85F6E" w:rsidRDefault="00C85F6E" w:rsidP="00C85F6E">
      <w:pPr>
        <w:spacing w:after="160" w:line="288" w:lineRule="auto"/>
        <w:rPr>
          <w:sz w:val="22"/>
          <w:szCs w:val="22"/>
        </w:rPr>
      </w:pPr>
      <w:r w:rsidRPr="00C85F6E">
        <w:rPr>
          <w:sz w:val="22"/>
          <w:szCs w:val="22"/>
        </w:rPr>
        <w:t>Syftet med de nationella principerna handlar om att vi inom svensk ishockey som helhet ska bli ännu bättre. Vi vill skapa utvecklande miljöer som är ännu bättre, schysstare och roligare för våra barn och ungdomar vilket i nästa steg kommer ge oss både fler och bättre hockeyspelare. </w:t>
      </w:r>
    </w:p>
    <w:p w14:paraId="538D83DE" w14:textId="77777777" w:rsidR="00C85F6E" w:rsidRPr="00C85F6E" w:rsidRDefault="00C85F6E" w:rsidP="00C85F6E">
      <w:pPr>
        <w:spacing w:after="160" w:line="288" w:lineRule="auto"/>
        <w:rPr>
          <w:sz w:val="22"/>
          <w:szCs w:val="22"/>
        </w:rPr>
      </w:pPr>
      <w:r w:rsidRPr="00C85F6E">
        <w:rPr>
          <w:sz w:val="22"/>
          <w:szCs w:val="22"/>
        </w:rPr>
        <w:t>De nationella principerna är tänkta att fungera som rekommendationer och en guide för alla föreningar när verksamhet ska planeras och när beslut ska tas, allt för att skapa en bra grund och miljö för barns kärlek till ishockeyn ur ett kortsiktigt perspektiv för att på så sätt få fler att fortsätta så pass länge att vi utbildar och utvecklar ännu skickligare spelare på lång sikt. </w:t>
      </w:r>
    </w:p>
    <w:p w14:paraId="7708BF60" w14:textId="77777777" w:rsidR="00C85F6E" w:rsidRPr="00C85F6E" w:rsidRDefault="00C85F6E" w:rsidP="00C85F6E">
      <w:pPr>
        <w:spacing w:after="160" w:line="288" w:lineRule="auto"/>
        <w:rPr>
          <w:sz w:val="22"/>
          <w:szCs w:val="22"/>
        </w:rPr>
      </w:pPr>
    </w:p>
    <w:p w14:paraId="25A2BD03" w14:textId="77777777" w:rsidR="00C85F6E" w:rsidRPr="00C85F6E" w:rsidRDefault="00C85F6E" w:rsidP="00C85F6E">
      <w:pPr>
        <w:spacing w:after="160" w:line="288" w:lineRule="auto"/>
        <w:rPr>
          <w:sz w:val="22"/>
          <w:szCs w:val="22"/>
        </w:rPr>
      </w:pPr>
      <w:r w:rsidRPr="00C85F6E">
        <w:rPr>
          <w:sz w:val="22"/>
          <w:szCs w:val="22"/>
        </w:rPr>
        <w:t>Valbo HC vill skapa en utvecklande miljö som är bra, schysst och rolig för våra barn och ungdomar vilket i nästa steg kommer bidra till ökade möjligheter till både fler och bättre utbildade hockeyspelare. Valbo HC har sett ett behov av att definiera och förklara föreningens syn på vissa av SIF:s nationella principer.</w:t>
      </w:r>
    </w:p>
    <w:p w14:paraId="6F39EEBC" w14:textId="77777777" w:rsidR="00C85F6E" w:rsidRPr="00C85F6E" w:rsidRDefault="00C85F6E" w:rsidP="00C85F6E">
      <w:pPr>
        <w:spacing w:after="160" w:line="288" w:lineRule="auto"/>
        <w:rPr>
          <w:sz w:val="22"/>
          <w:szCs w:val="22"/>
        </w:rPr>
      </w:pPr>
      <w:r w:rsidRPr="00C85F6E">
        <w:rPr>
          <w:sz w:val="22"/>
          <w:szCs w:val="22"/>
        </w:rPr>
        <w:br/>
      </w:r>
      <w:r w:rsidRPr="00C85F6E">
        <w:rPr>
          <w:sz w:val="22"/>
          <w:szCs w:val="22"/>
        </w:rPr>
        <w:br/>
      </w:r>
    </w:p>
    <w:p w14:paraId="33EBE746" w14:textId="77777777" w:rsidR="00094D68" w:rsidRDefault="00094D68" w:rsidP="00C85F6E">
      <w:pPr>
        <w:spacing w:after="160" w:line="288" w:lineRule="auto"/>
        <w:rPr>
          <w:b/>
          <w:bCs/>
          <w:color w:val="21846E" w:themeColor="accent2" w:themeShade="BF"/>
          <w:sz w:val="22"/>
          <w:szCs w:val="22"/>
        </w:rPr>
      </w:pPr>
    </w:p>
    <w:p w14:paraId="1C88898D" w14:textId="0E9637EB" w:rsidR="00C85F6E" w:rsidRPr="00D105AF" w:rsidRDefault="00C85F6E" w:rsidP="00C85F6E">
      <w:pPr>
        <w:spacing w:after="160" w:line="288" w:lineRule="auto"/>
        <w:rPr>
          <w:sz w:val="22"/>
          <w:szCs w:val="22"/>
        </w:rPr>
      </w:pPr>
      <w:r w:rsidRPr="00D105AF">
        <w:rPr>
          <w:b/>
          <w:bCs/>
          <w:sz w:val="22"/>
          <w:szCs w:val="22"/>
        </w:rPr>
        <w:lastRenderedPageBreak/>
        <w:t>Valbo HC:s förklaring, tolkning av begrepp och riktlinjer för ungdomsverksamheten.</w:t>
      </w:r>
    </w:p>
    <w:p w14:paraId="3D11A563" w14:textId="77777777" w:rsidR="00C85F6E" w:rsidRPr="00C85F6E" w:rsidRDefault="00C85F6E" w:rsidP="00C85F6E">
      <w:pPr>
        <w:spacing w:after="160" w:line="288" w:lineRule="auto"/>
        <w:rPr>
          <w:sz w:val="22"/>
          <w:szCs w:val="22"/>
        </w:rPr>
      </w:pPr>
    </w:p>
    <w:p w14:paraId="6902A586" w14:textId="77777777" w:rsidR="00C85F6E" w:rsidRPr="00C85F6E" w:rsidRDefault="00C85F6E" w:rsidP="00C85F6E">
      <w:pPr>
        <w:spacing w:after="160" w:line="288" w:lineRule="auto"/>
        <w:rPr>
          <w:sz w:val="22"/>
          <w:szCs w:val="22"/>
        </w:rPr>
      </w:pPr>
      <w:r w:rsidRPr="00C85F6E">
        <w:rPr>
          <w:b/>
          <w:bCs/>
          <w:sz w:val="22"/>
          <w:szCs w:val="22"/>
        </w:rPr>
        <w:t>Nivåindelning</w:t>
      </w:r>
    </w:p>
    <w:p w14:paraId="2594E85D" w14:textId="77777777" w:rsidR="00C85F6E" w:rsidRPr="00C85F6E" w:rsidRDefault="00C85F6E" w:rsidP="00C85F6E">
      <w:pPr>
        <w:numPr>
          <w:ilvl w:val="0"/>
          <w:numId w:val="18"/>
        </w:numPr>
        <w:spacing w:after="160" w:line="288" w:lineRule="auto"/>
        <w:rPr>
          <w:sz w:val="22"/>
          <w:szCs w:val="22"/>
        </w:rPr>
      </w:pPr>
      <w:r w:rsidRPr="00C85F6E">
        <w:rPr>
          <w:sz w:val="22"/>
          <w:szCs w:val="22"/>
        </w:rPr>
        <w:t>Nivåindelning är när man låter de spelare som för stunden är längre fram i utvecklingen träna och spela matcher tillsammans.</w:t>
      </w:r>
    </w:p>
    <w:p w14:paraId="726D0C65" w14:textId="4A9A6DAC" w:rsidR="00C85F6E" w:rsidRPr="00C85F6E" w:rsidRDefault="00C85F6E" w:rsidP="00C85F6E">
      <w:pPr>
        <w:spacing w:after="160" w:line="288" w:lineRule="auto"/>
        <w:rPr>
          <w:sz w:val="22"/>
          <w:szCs w:val="22"/>
        </w:rPr>
      </w:pPr>
      <w:r w:rsidRPr="00C85F6E">
        <w:rPr>
          <w:sz w:val="22"/>
          <w:szCs w:val="22"/>
        </w:rPr>
        <w:t xml:space="preserve">Grundregeln är att alla ska spela med den åldersgrupp man tillhör och </w:t>
      </w:r>
      <w:r w:rsidR="00A874EB">
        <w:rPr>
          <w:sz w:val="22"/>
          <w:szCs w:val="22"/>
        </w:rPr>
        <w:t xml:space="preserve">att </w:t>
      </w:r>
      <w:r w:rsidRPr="00C85F6E">
        <w:rPr>
          <w:sz w:val="22"/>
          <w:szCs w:val="22"/>
        </w:rPr>
        <w:t>inga permanenta nivåindelningar baserat på spelarens färdigheter får förekomma.</w:t>
      </w:r>
    </w:p>
    <w:p w14:paraId="5C81791F" w14:textId="7DE9C683" w:rsidR="00C85F6E" w:rsidRPr="00C85F6E" w:rsidRDefault="00C85F6E" w:rsidP="00C85F6E">
      <w:pPr>
        <w:spacing w:after="160" w:line="288" w:lineRule="auto"/>
        <w:rPr>
          <w:sz w:val="22"/>
          <w:szCs w:val="22"/>
        </w:rPr>
      </w:pPr>
      <w:r w:rsidRPr="00C85F6E">
        <w:rPr>
          <w:sz w:val="22"/>
          <w:szCs w:val="22"/>
        </w:rPr>
        <w:t>Det kan förekomma speciella anledningar som får övervägas i särskild ordning.</w:t>
      </w:r>
      <w:r w:rsidR="00A874EB">
        <w:rPr>
          <w:sz w:val="22"/>
          <w:szCs w:val="22"/>
        </w:rPr>
        <w:t xml:space="preserve"> I dessa fall ska den av styrelsen utsedda sportchef informeras och godkänna beslutet.</w:t>
      </w:r>
      <w:r w:rsidRPr="00C85F6E">
        <w:rPr>
          <w:sz w:val="22"/>
          <w:szCs w:val="22"/>
        </w:rPr>
        <w:t xml:space="preserve"> Det är föreningens uppfattning att det sociala livet tillsammans med sina jämnåriga är överordnat den idrottsliga utvecklingen och därav skall inga permanenta uppflyttningar göras. </w:t>
      </w:r>
    </w:p>
    <w:p w14:paraId="6E1092F8" w14:textId="77777777" w:rsidR="00C85F6E" w:rsidRPr="00C85F6E" w:rsidRDefault="00C85F6E" w:rsidP="00C85F6E">
      <w:pPr>
        <w:spacing w:after="160" w:line="288" w:lineRule="auto"/>
        <w:rPr>
          <w:sz w:val="22"/>
          <w:szCs w:val="22"/>
        </w:rPr>
      </w:pPr>
      <w:r w:rsidRPr="00C85F6E">
        <w:rPr>
          <w:sz w:val="22"/>
          <w:szCs w:val="22"/>
        </w:rPr>
        <w:t>De spelare som spelar match med annan åldersgrupp än sin egen skall vara storleks- och kunskapsmässigt på den nivå de ska spela. </w:t>
      </w:r>
    </w:p>
    <w:p w14:paraId="0CE325D7" w14:textId="77777777" w:rsidR="00C85F6E" w:rsidRPr="00C85F6E" w:rsidRDefault="00C85F6E" w:rsidP="00C85F6E">
      <w:pPr>
        <w:spacing w:after="160" w:line="288" w:lineRule="auto"/>
        <w:rPr>
          <w:sz w:val="22"/>
          <w:szCs w:val="22"/>
        </w:rPr>
      </w:pPr>
    </w:p>
    <w:p w14:paraId="012F5265" w14:textId="77777777" w:rsidR="00C85F6E" w:rsidRPr="00C85F6E" w:rsidRDefault="00C85F6E" w:rsidP="00C85F6E">
      <w:pPr>
        <w:spacing w:after="160" w:line="288" w:lineRule="auto"/>
        <w:rPr>
          <w:sz w:val="22"/>
          <w:szCs w:val="22"/>
        </w:rPr>
      </w:pPr>
      <w:r w:rsidRPr="00C85F6E">
        <w:rPr>
          <w:b/>
          <w:bCs/>
          <w:sz w:val="22"/>
          <w:szCs w:val="22"/>
        </w:rPr>
        <w:t>Nivåanpassning</w:t>
      </w:r>
    </w:p>
    <w:p w14:paraId="2220FDBC" w14:textId="60E4245F" w:rsidR="00C85F6E" w:rsidRPr="00094D68" w:rsidRDefault="00C85F6E" w:rsidP="00C85F6E">
      <w:pPr>
        <w:numPr>
          <w:ilvl w:val="0"/>
          <w:numId w:val="19"/>
        </w:numPr>
        <w:spacing w:after="160" w:line="288" w:lineRule="auto"/>
        <w:rPr>
          <w:sz w:val="22"/>
          <w:szCs w:val="22"/>
        </w:rPr>
      </w:pPr>
      <w:r w:rsidRPr="00C85F6E">
        <w:rPr>
          <w:sz w:val="22"/>
          <w:szCs w:val="22"/>
        </w:rPr>
        <w:t>Nivåanpassning är när man anpassar träning så att alla kan delta, ha kul och utvecklas i sin egen takt.</w:t>
      </w:r>
    </w:p>
    <w:p w14:paraId="66B2E26F" w14:textId="77777777" w:rsidR="00C85F6E" w:rsidRPr="00C85F6E" w:rsidRDefault="00C85F6E" w:rsidP="00C85F6E">
      <w:pPr>
        <w:spacing w:after="160" w:line="288" w:lineRule="auto"/>
        <w:rPr>
          <w:sz w:val="22"/>
          <w:szCs w:val="22"/>
        </w:rPr>
      </w:pPr>
      <w:r w:rsidRPr="00C85F6E">
        <w:rPr>
          <w:sz w:val="22"/>
          <w:szCs w:val="22"/>
        </w:rPr>
        <w:t>Valbo HC förväntar sig att ledare och tränare nivåanpassar träningar så att alla kan utvecklas. För att optimera varje individs utveckling så ska de utmaningar som spelaren ställs inför till största delen anpassas till spelarens nuvarande färdighetsnivå och mognad samtidigt som individen ibland ska få utmaningar över sin nuvarande förmåga och ibland även under sin nuvarande kapacitet.</w:t>
      </w:r>
    </w:p>
    <w:p w14:paraId="77A5A94E" w14:textId="77777777" w:rsidR="00C85F6E" w:rsidRPr="00C85F6E" w:rsidRDefault="00C85F6E" w:rsidP="00C85F6E">
      <w:pPr>
        <w:spacing w:after="160" w:line="288" w:lineRule="auto"/>
        <w:rPr>
          <w:sz w:val="22"/>
          <w:szCs w:val="22"/>
        </w:rPr>
      </w:pPr>
      <w:r w:rsidRPr="00C85F6E">
        <w:rPr>
          <w:sz w:val="22"/>
          <w:szCs w:val="22"/>
        </w:rPr>
        <w:t>Tränare måste beakta att inga fasta formeringar skapas för att undvika uppdelning i subgrupper baserat på utveckling.</w:t>
      </w:r>
    </w:p>
    <w:p w14:paraId="715294D9" w14:textId="77777777" w:rsidR="00C85F6E" w:rsidRPr="00C85F6E" w:rsidRDefault="00C85F6E" w:rsidP="00C85F6E">
      <w:pPr>
        <w:spacing w:after="160" w:line="288" w:lineRule="auto"/>
        <w:rPr>
          <w:sz w:val="22"/>
          <w:szCs w:val="22"/>
        </w:rPr>
      </w:pPr>
      <w:r w:rsidRPr="00C85F6E">
        <w:rPr>
          <w:sz w:val="22"/>
          <w:szCs w:val="22"/>
        </w:rPr>
        <w:t xml:space="preserve">Nivåanpassning </w:t>
      </w:r>
      <w:r w:rsidRPr="00C85F6E">
        <w:rPr>
          <w:i/>
          <w:iCs/>
          <w:sz w:val="22"/>
          <w:szCs w:val="22"/>
        </w:rPr>
        <w:t>kan</w:t>
      </w:r>
      <w:r w:rsidRPr="00C85F6E">
        <w:rPr>
          <w:sz w:val="22"/>
          <w:szCs w:val="22"/>
        </w:rPr>
        <w:t xml:space="preserve"> också innebära att spelare stundtals genomför träningar med äldre eller yngre lag för att få möjlighet att utvecklas. Vid nivåanpassning ska detta samverkas mellan huvudtränarna i båda åldersgrupperna. </w:t>
      </w:r>
    </w:p>
    <w:p w14:paraId="175BE805" w14:textId="77777777" w:rsidR="00C85F6E" w:rsidRPr="00C85F6E" w:rsidRDefault="00C85F6E" w:rsidP="00C85F6E">
      <w:pPr>
        <w:spacing w:after="160" w:line="288" w:lineRule="auto"/>
        <w:rPr>
          <w:sz w:val="22"/>
          <w:szCs w:val="22"/>
        </w:rPr>
      </w:pPr>
      <w:r w:rsidRPr="00C85F6E">
        <w:rPr>
          <w:sz w:val="22"/>
          <w:szCs w:val="22"/>
        </w:rPr>
        <w:t>Det är huvudtränarnas subjektiva bedömning om vem som kan behöva genomföra sådan anpassning. Valbo HC förutsätter dock att huvudtränaren i respektive lag genomför den bedömningen i samarbete med övriga tränare i laget innan beslut fattas. Ingen spelare kan tvingas att träna med en annan åldersgrupp utan man ska se det som att man ges möjligheten att gör det. Föreningens strävan är att det blir naturligt att man tränar med andra åldersgrupper än sin egen för att gynna den individuella utvecklingen.</w:t>
      </w:r>
    </w:p>
    <w:p w14:paraId="3BE0C3E9" w14:textId="77777777" w:rsidR="00C85F6E" w:rsidRPr="00C85F6E" w:rsidRDefault="00C85F6E" w:rsidP="00C85F6E">
      <w:pPr>
        <w:spacing w:after="160" w:line="288" w:lineRule="auto"/>
        <w:rPr>
          <w:sz w:val="22"/>
          <w:szCs w:val="22"/>
        </w:rPr>
      </w:pPr>
      <w:r w:rsidRPr="00C85F6E">
        <w:rPr>
          <w:sz w:val="22"/>
          <w:szCs w:val="22"/>
        </w:rPr>
        <w:t>Det är viktigt att spelarens vårdnadshavare blir informerad om föreningens vilja i dessa sammanhang. </w:t>
      </w:r>
    </w:p>
    <w:p w14:paraId="38C88F0C" w14:textId="4DB7BD94" w:rsidR="00C85F6E" w:rsidRPr="00C85F6E" w:rsidRDefault="00C85F6E" w:rsidP="00C85F6E">
      <w:pPr>
        <w:spacing w:after="160" w:line="288" w:lineRule="auto"/>
        <w:rPr>
          <w:sz w:val="22"/>
          <w:szCs w:val="22"/>
        </w:rPr>
      </w:pPr>
      <w:r w:rsidRPr="00C85F6E">
        <w:rPr>
          <w:sz w:val="22"/>
          <w:szCs w:val="22"/>
        </w:rPr>
        <w:lastRenderedPageBreak/>
        <w:t xml:space="preserve">Ytterst ansvarig gällande nivåanpassning </w:t>
      </w:r>
      <w:r w:rsidR="00AE1C74">
        <w:rPr>
          <w:sz w:val="22"/>
          <w:szCs w:val="22"/>
        </w:rPr>
        <w:t>i</w:t>
      </w:r>
      <w:r w:rsidRPr="00C85F6E">
        <w:rPr>
          <w:sz w:val="22"/>
          <w:szCs w:val="22"/>
        </w:rPr>
        <w:t xml:space="preserve"> föreningens är styrelsen i Valbo HC.</w:t>
      </w:r>
    </w:p>
    <w:p w14:paraId="71FC8361" w14:textId="77777777" w:rsidR="00C85F6E" w:rsidRPr="00C85F6E" w:rsidRDefault="00C85F6E" w:rsidP="00C85F6E">
      <w:pPr>
        <w:spacing w:after="160" w:line="288" w:lineRule="auto"/>
        <w:rPr>
          <w:sz w:val="22"/>
          <w:szCs w:val="22"/>
        </w:rPr>
      </w:pPr>
      <w:r w:rsidRPr="00C85F6E">
        <w:rPr>
          <w:b/>
          <w:bCs/>
          <w:sz w:val="22"/>
          <w:szCs w:val="22"/>
        </w:rPr>
        <w:t>Matchning/Toppning</w:t>
      </w:r>
    </w:p>
    <w:p w14:paraId="7F49235C" w14:textId="77777777" w:rsidR="00C85F6E" w:rsidRPr="00C85F6E" w:rsidRDefault="00C85F6E" w:rsidP="00C85F6E">
      <w:pPr>
        <w:numPr>
          <w:ilvl w:val="0"/>
          <w:numId w:val="20"/>
        </w:numPr>
        <w:spacing w:after="160" w:line="288" w:lineRule="auto"/>
        <w:rPr>
          <w:sz w:val="22"/>
          <w:szCs w:val="22"/>
        </w:rPr>
      </w:pPr>
      <w:r w:rsidRPr="00C85F6E">
        <w:rPr>
          <w:sz w:val="22"/>
          <w:szCs w:val="22"/>
        </w:rPr>
        <w:t>En form av selektering som innebär att de bästa vid ett givet tillfälle får en eller flera av följande fördelar i matchsammanhang: en given plats i laget, mer speltid, spel i kritiska lägen eller mer speltid i av de aktiva betraktat en attraktivare position i laget.  </w:t>
      </w:r>
    </w:p>
    <w:p w14:paraId="7AF6407D" w14:textId="77777777" w:rsidR="00C85F6E" w:rsidRPr="00C85F6E" w:rsidRDefault="00C85F6E" w:rsidP="00C85F6E">
      <w:pPr>
        <w:spacing w:after="160" w:line="288" w:lineRule="auto"/>
        <w:rPr>
          <w:sz w:val="22"/>
          <w:szCs w:val="22"/>
        </w:rPr>
      </w:pPr>
      <w:r w:rsidRPr="00C85F6E">
        <w:rPr>
          <w:sz w:val="22"/>
          <w:szCs w:val="22"/>
        </w:rPr>
        <w:t>Med matchning/toppning menas att vissa spelares kunskap eller en hel femmas kunskap och kvaliteter kan användas vid ett visst tillfälle eller under ett visst skede i en match. Med matchning menas alltså inte att bänka någon spelare större delen av matchen, utan de spelare som är uttagna och åker med till match ska få spela. Matchning av laget kan t ex ske för att försvara en ledning eller för att hämta upp ett underläge. </w:t>
      </w:r>
    </w:p>
    <w:p w14:paraId="2D57C9BD" w14:textId="7BB07707" w:rsidR="00C85F6E" w:rsidRDefault="00C85F6E" w:rsidP="00C85F6E">
      <w:pPr>
        <w:spacing w:after="160" w:line="288" w:lineRule="auto"/>
        <w:rPr>
          <w:sz w:val="22"/>
          <w:szCs w:val="22"/>
        </w:rPr>
      </w:pPr>
      <w:r w:rsidRPr="00C85F6E">
        <w:rPr>
          <w:sz w:val="22"/>
          <w:szCs w:val="22"/>
        </w:rPr>
        <w:t xml:space="preserve">Matchning/Toppning får </w:t>
      </w:r>
      <w:r w:rsidRPr="00C85F6E">
        <w:rPr>
          <w:b/>
          <w:bCs/>
          <w:sz w:val="22"/>
          <w:szCs w:val="22"/>
        </w:rPr>
        <w:t>INTE</w:t>
      </w:r>
      <w:r w:rsidRPr="00C85F6E">
        <w:rPr>
          <w:sz w:val="22"/>
          <w:szCs w:val="22"/>
        </w:rPr>
        <w:t xml:space="preserve"> förekomma i de lägre åldersgrupperna U9–U13, fr o m U14 får det ske under förutsättning att huvuddelen av spelarna tillhör rätt åldersgrupp.</w:t>
      </w:r>
    </w:p>
    <w:p w14:paraId="3BD335FD" w14:textId="77777777" w:rsidR="00E70E70" w:rsidRPr="00C85F6E" w:rsidRDefault="00E70E70" w:rsidP="00C85F6E">
      <w:pPr>
        <w:spacing w:after="160" w:line="288" w:lineRule="auto"/>
        <w:rPr>
          <w:sz w:val="22"/>
          <w:szCs w:val="22"/>
        </w:rPr>
      </w:pPr>
    </w:p>
    <w:p w14:paraId="1BE3340D" w14:textId="2189D182" w:rsidR="00C85F6E" w:rsidRPr="00C85F6E" w:rsidRDefault="00C85F6E" w:rsidP="00C85F6E">
      <w:pPr>
        <w:numPr>
          <w:ilvl w:val="0"/>
          <w:numId w:val="21"/>
        </w:numPr>
        <w:spacing w:after="160" w:line="288" w:lineRule="auto"/>
        <w:rPr>
          <w:sz w:val="22"/>
          <w:szCs w:val="22"/>
        </w:rPr>
      </w:pPr>
      <w:r w:rsidRPr="00C85F6E">
        <w:rPr>
          <w:b/>
          <w:bCs/>
          <w:sz w:val="22"/>
          <w:szCs w:val="22"/>
        </w:rPr>
        <w:t>U14:</w:t>
      </w:r>
      <w:r w:rsidRPr="00C85F6E">
        <w:rPr>
          <w:sz w:val="22"/>
          <w:szCs w:val="22"/>
        </w:rPr>
        <w:t xml:space="preserve"> </w:t>
      </w:r>
      <w:r w:rsidR="001D0EC5">
        <w:rPr>
          <w:sz w:val="22"/>
          <w:szCs w:val="22"/>
        </w:rPr>
        <w:t>m</w:t>
      </w:r>
      <w:r w:rsidRPr="00C85F6E">
        <w:rPr>
          <w:sz w:val="22"/>
          <w:szCs w:val="22"/>
        </w:rPr>
        <w:t>atchning/toppning</w:t>
      </w:r>
      <w:r w:rsidR="004720B6">
        <w:rPr>
          <w:sz w:val="22"/>
          <w:szCs w:val="22"/>
        </w:rPr>
        <w:t xml:space="preserve"> är</w:t>
      </w:r>
      <w:r w:rsidRPr="00C85F6E">
        <w:rPr>
          <w:sz w:val="22"/>
          <w:szCs w:val="22"/>
        </w:rPr>
        <w:t xml:space="preserve"> tillåtet under sista fjärdedelen av matchen om behov finns och i utbildningssyfte. Det är inte tillåtet att ha speciella formationer för powerplay eller boxplay.</w:t>
      </w:r>
    </w:p>
    <w:p w14:paraId="765088C6" w14:textId="77777777" w:rsidR="00C85F6E" w:rsidRPr="00C85F6E" w:rsidRDefault="00C85F6E" w:rsidP="00C85F6E">
      <w:pPr>
        <w:numPr>
          <w:ilvl w:val="0"/>
          <w:numId w:val="21"/>
        </w:numPr>
        <w:spacing w:after="160" w:line="288" w:lineRule="auto"/>
        <w:rPr>
          <w:sz w:val="22"/>
          <w:szCs w:val="22"/>
        </w:rPr>
      </w:pPr>
      <w:r w:rsidRPr="00C85F6E">
        <w:rPr>
          <w:b/>
          <w:bCs/>
          <w:sz w:val="22"/>
          <w:szCs w:val="22"/>
        </w:rPr>
        <w:t>U15:</w:t>
      </w:r>
      <w:r w:rsidRPr="00C85F6E">
        <w:rPr>
          <w:sz w:val="22"/>
          <w:szCs w:val="22"/>
        </w:rPr>
        <w:t xml:space="preserve"> matchning/toppning är tillåtet under sista tredjedelen av matchen om behov finns och i utbildningssyfte. Det är inte tillåtet med speciella formationer för powerplay eller boxplay.</w:t>
      </w:r>
    </w:p>
    <w:p w14:paraId="0A9BFAA9" w14:textId="77777777" w:rsidR="00C85F6E" w:rsidRPr="00C85F6E" w:rsidRDefault="00C85F6E" w:rsidP="00C85F6E">
      <w:pPr>
        <w:numPr>
          <w:ilvl w:val="0"/>
          <w:numId w:val="21"/>
        </w:numPr>
        <w:spacing w:after="160" w:line="288" w:lineRule="auto"/>
        <w:rPr>
          <w:sz w:val="22"/>
          <w:szCs w:val="22"/>
        </w:rPr>
      </w:pPr>
      <w:r w:rsidRPr="00C85F6E">
        <w:rPr>
          <w:b/>
          <w:bCs/>
          <w:sz w:val="22"/>
          <w:szCs w:val="22"/>
        </w:rPr>
        <w:t>U16:</w:t>
      </w:r>
      <w:r w:rsidRPr="00C85F6E">
        <w:rPr>
          <w:sz w:val="22"/>
          <w:szCs w:val="22"/>
        </w:rPr>
        <w:t xml:space="preserve"> matchning/toppning är tillåtet om behov finns och i utbildningssyfte. Det är inte tillåtet med speciella formationer för powerplay eller boxplay.</w:t>
      </w:r>
    </w:p>
    <w:p w14:paraId="1CEBDA12" w14:textId="77777777" w:rsidR="00C85F6E" w:rsidRPr="00C85F6E" w:rsidRDefault="00C85F6E" w:rsidP="00C85F6E">
      <w:pPr>
        <w:spacing w:after="160" w:line="288" w:lineRule="auto"/>
        <w:rPr>
          <w:sz w:val="22"/>
          <w:szCs w:val="22"/>
        </w:rPr>
      </w:pPr>
    </w:p>
    <w:p w14:paraId="37E61537" w14:textId="30CAFADC" w:rsidR="00C85F6E" w:rsidRPr="00C85F6E" w:rsidRDefault="00C85F6E" w:rsidP="00C85F6E">
      <w:pPr>
        <w:spacing w:after="160" w:line="288" w:lineRule="auto"/>
        <w:rPr>
          <w:sz w:val="22"/>
          <w:szCs w:val="22"/>
        </w:rPr>
      </w:pPr>
      <w:r w:rsidRPr="00C85F6E">
        <w:rPr>
          <w:sz w:val="22"/>
          <w:szCs w:val="22"/>
        </w:rPr>
        <w:t>Här lämnas ett stort mått av tillit och förtroende till ledarna inom respektive lag. Valbo HC förväntar sig att alla spelare i utbildningssyfte får prova på olika delar av matchning under hela säsongen. Att låta alla spelare få prova på att spela powerplay och boxplay är en del av spelarutbildningen. Det är viktigt tränarna kommunicerar med spelarna och ger återkoppling när laget har matchats för att förklara varför laget matchats.</w:t>
      </w:r>
    </w:p>
    <w:p w14:paraId="10C8B334" w14:textId="77777777" w:rsidR="00C85F6E" w:rsidRPr="00C85F6E" w:rsidRDefault="00C85F6E" w:rsidP="00C85F6E">
      <w:pPr>
        <w:spacing w:after="160" w:line="288" w:lineRule="auto"/>
        <w:rPr>
          <w:sz w:val="22"/>
          <w:szCs w:val="22"/>
        </w:rPr>
      </w:pPr>
      <w:r w:rsidRPr="00C85F6E">
        <w:rPr>
          <w:sz w:val="22"/>
          <w:szCs w:val="22"/>
        </w:rPr>
        <w:t>Valbo HC är en förening som ser till allas lika värde och allas lika rätt att delta inom lagets verksamhet. Forskning visar på att toppning ökar risken för avhopp och det är inte bara de som blir bortvalda som tenderar att sluta med idrotten. Det gäller även de som får spela mer. </w:t>
      </w:r>
    </w:p>
    <w:p w14:paraId="63EDADF4" w14:textId="4816370A" w:rsidR="00C85F6E" w:rsidRPr="00C85F6E" w:rsidRDefault="00C85F6E" w:rsidP="00C85F6E">
      <w:pPr>
        <w:spacing w:after="160" w:line="288" w:lineRule="auto"/>
        <w:rPr>
          <w:sz w:val="22"/>
          <w:szCs w:val="22"/>
        </w:rPr>
      </w:pPr>
      <w:r w:rsidRPr="00C85F6E">
        <w:rPr>
          <w:sz w:val="22"/>
          <w:szCs w:val="22"/>
        </w:rPr>
        <w:t>Ur ett långsiktigt perspektiv finns det alltså många risker med toppning. Om vi skapar ett resultatorienterat motivationsklimat riskerar vi att få spelare som är rädda för att tappa sin plats och därmed blir rädda att göra misstag. D</w:t>
      </w:r>
      <w:r w:rsidR="00486E3C">
        <w:rPr>
          <w:sz w:val="22"/>
          <w:szCs w:val="22"/>
        </w:rPr>
        <w:t>et kan leda till att</w:t>
      </w:r>
      <w:r w:rsidRPr="00C85F6E">
        <w:rPr>
          <w:sz w:val="22"/>
          <w:szCs w:val="22"/>
        </w:rPr>
        <w:t xml:space="preserve"> man slutar att göra saker som utvecklar en som spelare.</w:t>
      </w:r>
    </w:p>
    <w:p w14:paraId="303768A5" w14:textId="77777777" w:rsidR="00C85F6E" w:rsidRPr="00C85F6E" w:rsidRDefault="00C85F6E" w:rsidP="00C85F6E">
      <w:pPr>
        <w:spacing w:after="160" w:line="288" w:lineRule="auto"/>
        <w:rPr>
          <w:sz w:val="22"/>
          <w:szCs w:val="22"/>
        </w:rPr>
      </w:pPr>
    </w:p>
    <w:p w14:paraId="76AE6E0E" w14:textId="77777777" w:rsidR="00E70E70" w:rsidRDefault="00E70E70" w:rsidP="00C85F6E">
      <w:pPr>
        <w:spacing w:after="160" w:line="288" w:lineRule="auto"/>
        <w:rPr>
          <w:b/>
          <w:bCs/>
          <w:sz w:val="22"/>
          <w:szCs w:val="22"/>
        </w:rPr>
      </w:pPr>
    </w:p>
    <w:p w14:paraId="58B65735" w14:textId="76069C7D" w:rsidR="00C85F6E" w:rsidRPr="00C85F6E" w:rsidRDefault="00C85F6E" w:rsidP="00C85F6E">
      <w:pPr>
        <w:spacing w:after="160" w:line="288" w:lineRule="auto"/>
        <w:rPr>
          <w:sz w:val="22"/>
          <w:szCs w:val="22"/>
        </w:rPr>
      </w:pPr>
      <w:r w:rsidRPr="00C85F6E">
        <w:rPr>
          <w:b/>
          <w:bCs/>
          <w:sz w:val="22"/>
          <w:szCs w:val="22"/>
        </w:rPr>
        <w:t>Tränarutbildning </w:t>
      </w:r>
    </w:p>
    <w:p w14:paraId="663C8137" w14:textId="17D615F6" w:rsidR="00C85F6E" w:rsidRDefault="00C85F6E" w:rsidP="00C85F6E">
      <w:pPr>
        <w:spacing w:after="160" w:line="288" w:lineRule="auto"/>
        <w:rPr>
          <w:sz w:val="22"/>
          <w:szCs w:val="22"/>
        </w:rPr>
      </w:pPr>
      <w:r w:rsidRPr="00C85F6E">
        <w:rPr>
          <w:sz w:val="22"/>
          <w:szCs w:val="22"/>
        </w:rPr>
        <w:t xml:space="preserve">Valbo HC:s målsättning är att alla tränare, ledare och materialförvaltare har eller ska få genomgå </w:t>
      </w:r>
      <w:r w:rsidR="00D75CB6">
        <w:rPr>
          <w:sz w:val="22"/>
          <w:szCs w:val="22"/>
        </w:rPr>
        <w:t xml:space="preserve">de </w:t>
      </w:r>
      <w:r w:rsidRPr="00C85F6E">
        <w:rPr>
          <w:sz w:val="22"/>
          <w:szCs w:val="22"/>
        </w:rPr>
        <w:t xml:space="preserve">utbildningar </w:t>
      </w:r>
      <w:r w:rsidR="00D75CB6">
        <w:rPr>
          <w:sz w:val="22"/>
          <w:szCs w:val="22"/>
        </w:rPr>
        <w:t xml:space="preserve">de behöver för att kunna genomföra sitt uppdrag på bästa sätt. </w:t>
      </w:r>
    </w:p>
    <w:p w14:paraId="31572993" w14:textId="4BC8DA05" w:rsidR="00D75CB6" w:rsidRDefault="00D75CB6" w:rsidP="00C85F6E">
      <w:pPr>
        <w:spacing w:after="160" w:line="288" w:lineRule="auto"/>
        <w:rPr>
          <w:sz w:val="22"/>
          <w:szCs w:val="22"/>
        </w:rPr>
      </w:pPr>
      <w:r>
        <w:rPr>
          <w:sz w:val="22"/>
          <w:szCs w:val="22"/>
        </w:rPr>
        <w:t xml:space="preserve">Den lägsta utbildningsnivån som krävs för att vara ledare i Valbo HC är att </w:t>
      </w:r>
      <w:r w:rsidR="005601A1" w:rsidRPr="005601A1">
        <w:rPr>
          <w:b/>
          <w:bCs/>
          <w:sz w:val="22"/>
          <w:szCs w:val="22"/>
        </w:rPr>
        <w:t>huvudtränaren</w:t>
      </w:r>
      <w:r>
        <w:rPr>
          <w:sz w:val="22"/>
          <w:szCs w:val="22"/>
        </w:rPr>
        <w:t xml:space="preserve"> har den nivå enligt SIF utbildningsstege som </w:t>
      </w:r>
      <w:r w:rsidR="00B625CA">
        <w:rPr>
          <w:sz w:val="22"/>
          <w:szCs w:val="22"/>
        </w:rPr>
        <w:t>denne</w:t>
      </w:r>
      <w:r>
        <w:rPr>
          <w:sz w:val="22"/>
          <w:szCs w:val="22"/>
        </w:rPr>
        <w:t xml:space="preserve"> ska bedriva sin träning.</w:t>
      </w:r>
      <w:r w:rsidR="00C85F6E" w:rsidRPr="00C85F6E">
        <w:rPr>
          <w:sz w:val="22"/>
          <w:szCs w:val="22"/>
        </w:rPr>
        <w:t xml:space="preserve"> Föreningen blir ålagda ett ekonomiskt vite av SIF om vi inte har rättutbildade tränare i aktiva årskullar. </w:t>
      </w:r>
    </w:p>
    <w:p w14:paraId="3A360993" w14:textId="7A6C8C81" w:rsidR="00C85F6E" w:rsidRPr="00C85F6E" w:rsidRDefault="00C85F6E" w:rsidP="00C85F6E">
      <w:pPr>
        <w:spacing w:after="160" w:line="288" w:lineRule="auto"/>
        <w:rPr>
          <w:sz w:val="22"/>
          <w:szCs w:val="22"/>
        </w:rPr>
      </w:pPr>
      <w:r w:rsidRPr="00C85F6E">
        <w:rPr>
          <w:sz w:val="22"/>
          <w:szCs w:val="22"/>
        </w:rPr>
        <w:t>Genom utbildning kan föreningen kvalitetssäkra sin verksamhet och arbeta för utveckling. Utbildningar betalas av föreningen efter kontakt med utbildningsansvarig eller annan utsedd samt föreningens kassör.</w:t>
      </w:r>
    </w:p>
    <w:p w14:paraId="4FB42306" w14:textId="77777777" w:rsidR="00D75CB6" w:rsidRDefault="00D75CB6" w:rsidP="00C85F6E">
      <w:pPr>
        <w:spacing w:after="160" w:line="288" w:lineRule="auto"/>
        <w:rPr>
          <w:b/>
          <w:bCs/>
          <w:sz w:val="22"/>
          <w:szCs w:val="22"/>
        </w:rPr>
      </w:pPr>
    </w:p>
    <w:p w14:paraId="74CF6378" w14:textId="4524C6E9" w:rsidR="00C85F6E" w:rsidRDefault="00C85F6E" w:rsidP="00C85F6E">
      <w:pPr>
        <w:spacing w:after="160" w:line="288" w:lineRule="auto"/>
        <w:rPr>
          <w:b/>
          <w:bCs/>
          <w:sz w:val="22"/>
          <w:szCs w:val="22"/>
        </w:rPr>
      </w:pPr>
      <w:r w:rsidRPr="00C85F6E">
        <w:rPr>
          <w:b/>
          <w:bCs/>
          <w:sz w:val="22"/>
          <w:szCs w:val="22"/>
        </w:rPr>
        <w:t>Träningsnärvaro</w:t>
      </w:r>
    </w:p>
    <w:p w14:paraId="412F195C" w14:textId="7863B9DC" w:rsidR="00BE66A2" w:rsidRDefault="002A048D" w:rsidP="00C85F6E">
      <w:pPr>
        <w:spacing w:after="160" w:line="288" w:lineRule="auto"/>
        <w:rPr>
          <w:sz w:val="22"/>
          <w:szCs w:val="22"/>
        </w:rPr>
      </w:pPr>
      <w:r>
        <w:rPr>
          <w:sz w:val="22"/>
          <w:szCs w:val="22"/>
        </w:rPr>
        <w:t>Föreningen ser det som positivt att våra spelare håller på med fler</w:t>
      </w:r>
      <w:r w:rsidR="00BE66A2">
        <w:rPr>
          <w:sz w:val="22"/>
          <w:szCs w:val="22"/>
        </w:rPr>
        <w:t>a</w:t>
      </w:r>
      <w:r>
        <w:rPr>
          <w:sz w:val="22"/>
          <w:szCs w:val="22"/>
        </w:rPr>
        <w:t xml:space="preserve"> idrotter. </w:t>
      </w:r>
      <w:r w:rsidR="00C85F6E" w:rsidRPr="00C85F6E">
        <w:rPr>
          <w:sz w:val="22"/>
          <w:szCs w:val="22"/>
        </w:rPr>
        <w:t>Grundprincipen är att träningsnärvaro inte är grund för att bli uttagen till matcher och cuper</w:t>
      </w:r>
      <w:r w:rsidR="00BE66A2">
        <w:rPr>
          <w:sz w:val="22"/>
          <w:szCs w:val="22"/>
        </w:rPr>
        <w:t>, då matchspel ses som en form av träning inom ungdomsidrott.</w:t>
      </w:r>
    </w:p>
    <w:p w14:paraId="5327DBDE" w14:textId="0E3ABFFB" w:rsidR="00C85F6E" w:rsidRPr="00C85F6E" w:rsidRDefault="00BE66A2" w:rsidP="00C85F6E">
      <w:pPr>
        <w:spacing w:after="160" w:line="288" w:lineRule="auto"/>
        <w:rPr>
          <w:sz w:val="22"/>
          <w:szCs w:val="22"/>
        </w:rPr>
      </w:pPr>
      <w:r>
        <w:rPr>
          <w:sz w:val="22"/>
          <w:szCs w:val="22"/>
        </w:rPr>
        <w:t>F</w:t>
      </w:r>
      <w:r w:rsidR="00C85F6E" w:rsidRPr="00C85F6E">
        <w:rPr>
          <w:sz w:val="22"/>
          <w:szCs w:val="22"/>
        </w:rPr>
        <w:t>orskning</w:t>
      </w:r>
      <w:r w:rsidR="000C13E2">
        <w:rPr>
          <w:sz w:val="22"/>
          <w:szCs w:val="22"/>
        </w:rPr>
        <w:t xml:space="preserve"> visar</w:t>
      </w:r>
      <w:r w:rsidR="00C85F6E" w:rsidRPr="00C85F6E">
        <w:rPr>
          <w:sz w:val="22"/>
          <w:szCs w:val="22"/>
        </w:rPr>
        <w:t xml:space="preserve"> att det finns </w:t>
      </w:r>
      <w:r w:rsidR="000C13E2">
        <w:rPr>
          <w:sz w:val="22"/>
          <w:szCs w:val="22"/>
        </w:rPr>
        <w:t xml:space="preserve">positiva </w:t>
      </w:r>
      <w:r>
        <w:rPr>
          <w:sz w:val="22"/>
          <w:szCs w:val="22"/>
        </w:rPr>
        <w:t>fördelar</w:t>
      </w:r>
      <w:r w:rsidR="00C85F6E" w:rsidRPr="00C85F6E">
        <w:rPr>
          <w:sz w:val="22"/>
          <w:szCs w:val="22"/>
        </w:rPr>
        <w:t xml:space="preserve"> för utveckling av sociala, motoriska och spatiala förmågor</w:t>
      </w:r>
      <w:r>
        <w:rPr>
          <w:sz w:val="22"/>
          <w:szCs w:val="22"/>
        </w:rPr>
        <w:t xml:space="preserve"> att utöva flera idrotter.</w:t>
      </w:r>
      <w:r w:rsidR="00C85F6E" w:rsidRPr="00C85F6E">
        <w:rPr>
          <w:sz w:val="22"/>
          <w:szCs w:val="22"/>
        </w:rPr>
        <w:t xml:space="preserve"> Valbo HC förutsätter dock att man deltar på alla träningar man kan och inte sätter i system att inte träna för att man ändå </w:t>
      </w:r>
      <w:r w:rsidR="00BF10D5">
        <w:rPr>
          <w:sz w:val="22"/>
          <w:szCs w:val="22"/>
        </w:rPr>
        <w:t xml:space="preserve">kommer att </w:t>
      </w:r>
      <w:r w:rsidR="00C85F6E" w:rsidRPr="00C85F6E">
        <w:rPr>
          <w:sz w:val="22"/>
          <w:szCs w:val="22"/>
        </w:rPr>
        <w:t>få delta vid matcher. </w:t>
      </w:r>
    </w:p>
    <w:p w14:paraId="3B2AB56E" w14:textId="7F5431DA" w:rsidR="00C85F6E" w:rsidRPr="00C85F6E" w:rsidRDefault="00C85F6E" w:rsidP="00C85F6E">
      <w:pPr>
        <w:spacing w:after="160" w:line="288" w:lineRule="auto"/>
        <w:rPr>
          <w:sz w:val="22"/>
          <w:szCs w:val="22"/>
        </w:rPr>
      </w:pPr>
      <w:r w:rsidRPr="00C85F6E">
        <w:rPr>
          <w:sz w:val="22"/>
          <w:szCs w:val="22"/>
        </w:rPr>
        <w:t>Tränarna har ett ansvar att bedöma skade- och sjukdomsrisken hos spelarna i samband med match och spel. Detta kan</w:t>
      </w:r>
      <w:r w:rsidR="00C510AE">
        <w:rPr>
          <w:sz w:val="22"/>
          <w:szCs w:val="22"/>
        </w:rPr>
        <w:t xml:space="preserve"> </w:t>
      </w:r>
      <w:r w:rsidRPr="00C85F6E">
        <w:rPr>
          <w:sz w:val="22"/>
          <w:szCs w:val="22"/>
        </w:rPr>
        <w:t>innebära att en spelare inte blir kallad till match och/eller cup om spelaren (i omedelbar närhet av matchtillfället) p g a skada eller sjukdom inte har deltagit på träningar. Har spelaren, på grund av sjukdom eller skada, inte kunnat träna dagarna innan match så är sjukdoms- och skaderisken högre och spelaren är inte kroppsligt redo för de påfrestningar som</w:t>
      </w:r>
      <w:r w:rsidR="00474892">
        <w:rPr>
          <w:sz w:val="22"/>
          <w:szCs w:val="22"/>
        </w:rPr>
        <w:t xml:space="preserve"> en</w:t>
      </w:r>
      <w:r w:rsidRPr="00C85F6E">
        <w:rPr>
          <w:sz w:val="22"/>
          <w:szCs w:val="22"/>
        </w:rPr>
        <w:t xml:space="preserve"> match innebär. Likaså om man har haft ett långt träningsuppehåll är man inte redo för matchspel utan bör träna en tid innan det blir aktuellt. Denna bedömning görs i förekommande fall av tränarna i dialog med spelare</w:t>
      </w:r>
      <w:r w:rsidR="00C8170A">
        <w:rPr>
          <w:sz w:val="22"/>
          <w:szCs w:val="22"/>
        </w:rPr>
        <w:t>n</w:t>
      </w:r>
      <w:r w:rsidRPr="00C85F6E">
        <w:rPr>
          <w:sz w:val="22"/>
          <w:szCs w:val="22"/>
        </w:rPr>
        <w:t xml:space="preserve"> och föräldrar/vårdnadshavare.</w:t>
      </w:r>
    </w:p>
    <w:p w14:paraId="7CC81DD1" w14:textId="77777777" w:rsidR="000743D8" w:rsidRDefault="000743D8" w:rsidP="00C85F6E"/>
    <w:p w14:paraId="707F185F" w14:textId="05E6718A" w:rsidR="00484A95" w:rsidRPr="00B47A6F" w:rsidRDefault="00C85F6E" w:rsidP="00C85F6E">
      <w:r w:rsidRPr="00C85F6E">
        <w:br/>
      </w:r>
      <w:r w:rsidRPr="00C85F6E">
        <w:br/>
      </w:r>
      <w:r w:rsidR="000743D8">
        <w:t>Dessa riktlinjer</w:t>
      </w:r>
      <w:r w:rsidR="00B71995">
        <w:t xml:space="preserve"> och förklaringar är framtagna av styrelsen i Valbo HC </w:t>
      </w:r>
      <w:r w:rsidR="006C0B77">
        <w:t xml:space="preserve">i enlighet med Riksidrottsförbundet, </w:t>
      </w:r>
      <w:r w:rsidR="00B71995">
        <w:t xml:space="preserve"> Svenska </w:t>
      </w:r>
      <w:r w:rsidR="003C2AA3">
        <w:t>i</w:t>
      </w:r>
      <w:r w:rsidR="001758E0">
        <w:t>s</w:t>
      </w:r>
      <w:r w:rsidR="00B71995">
        <w:t>hockeyförbundet</w:t>
      </w:r>
      <w:r w:rsidR="006C0B77">
        <w:t xml:space="preserve"> och</w:t>
      </w:r>
      <w:r w:rsidR="00B71995">
        <w:t xml:space="preserve"> Gästrik</w:t>
      </w:r>
      <w:r w:rsidR="001758E0">
        <w:t xml:space="preserve">lands </w:t>
      </w:r>
      <w:r w:rsidR="003C2AA3">
        <w:t>i</w:t>
      </w:r>
      <w:r w:rsidR="001758E0">
        <w:t>sh</w:t>
      </w:r>
      <w:r w:rsidR="00B71995">
        <w:t>ockeyförbun</w:t>
      </w:r>
      <w:r w:rsidR="006C0B77">
        <w:t>d</w:t>
      </w:r>
      <w:r w:rsidR="001758E0">
        <w:t>s</w:t>
      </w:r>
      <w:r w:rsidR="006C0B77">
        <w:t xml:space="preserve"> riktlinjer och principer såsom det framgår av Valbo HC stadgar. </w:t>
      </w:r>
    </w:p>
    <w:sectPr w:rsidR="00484A95" w:rsidRPr="00B47A6F" w:rsidSect="00C85F6E">
      <w:headerReference w:type="even" r:id="rId9"/>
      <w:headerReference w:type="default" r:id="rId10"/>
      <w:pgSz w:w="11906" w:h="16838"/>
      <w:pgMar w:top="1588" w:right="1701"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C64A" w14:textId="77777777" w:rsidR="00B52730" w:rsidRDefault="00B52730" w:rsidP="00ED6C6F">
      <w:pPr>
        <w:spacing w:after="0" w:line="240" w:lineRule="auto"/>
      </w:pPr>
      <w:r>
        <w:separator/>
      </w:r>
    </w:p>
  </w:endnote>
  <w:endnote w:type="continuationSeparator" w:id="0">
    <w:p w14:paraId="4EC2725C" w14:textId="77777777" w:rsidR="00B52730" w:rsidRDefault="00B52730"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BD11" w14:textId="77777777" w:rsidR="00B52730" w:rsidRDefault="00B52730" w:rsidP="00ED6C6F">
      <w:pPr>
        <w:spacing w:after="0" w:line="240" w:lineRule="auto"/>
      </w:pPr>
      <w:r>
        <w:separator/>
      </w:r>
    </w:p>
  </w:footnote>
  <w:footnote w:type="continuationSeparator" w:id="0">
    <w:p w14:paraId="6E3E85E6" w14:textId="77777777" w:rsidR="00B52730" w:rsidRDefault="00B52730"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F6BB" w14:textId="3E90CDF7" w:rsidR="002D7604" w:rsidRDefault="002D7604" w:rsidP="002D7604">
    <w:pPr>
      <w:pStyle w:val="Sidhuvud"/>
      <w:jc w:val="center"/>
    </w:pPr>
    <w:r>
      <w:rPr>
        <w:noProof/>
        <w:color w:val="000000"/>
        <w:bdr w:val="none" w:sz="0" w:space="0" w:color="auto" w:frame="1"/>
      </w:rPr>
      <w:drawing>
        <wp:inline distT="0" distB="0" distL="0" distR="0" wp14:anchorId="286EAED9" wp14:editId="0728AD66">
          <wp:extent cx="752475" cy="752475"/>
          <wp:effectExtent l="0" t="0" r="9525" b="9525"/>
          <wp:docPr id="168932966" name="Bildobjekt 1" descr="En bild som visar symbol,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symbol, emblem, logotyp, Varumärke&#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0D4" w14:textId="56A8CF40" w:rsidR="00ED6C6F" w:rsidRPr="00484A95" w:rsidRDefault="002D7604" w:rsidP="002D7604">
    <w:pPr>
      <w:pStyle w:val="Sidhuvud"/>
      <w:jc w:val="center"/>
    </w:pPr>
    <w:r>
      <w:rPr>
        <w:noProof/>
        <w:color w:val="000000"/>
        <w:bdr w:val="none" w:sz="0" w:space="0" w:color="auto" w:frame="1"/>
      </w:rPr>
      <w:drawing>
        <wp:inline distT="0" distB="0" distL="0" distR="0" wp14:anchorId="12ED2561" wp14:editId="7359CA0A">
          <wp:extent cx="752475" cy="752475"/>
          <wp:effectExtent l="0" t="0" r="9525" b="9525"/>
          <wp:docPr id="474899898" name="Bildobjekt 2" descr="En bild som visar symbol,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bild som visar symbol, emblem, logotyp, Varumärke&#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272E858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48445D"/>
    <w:multiLevelType w:val="multilevel"/>
    <w:tmpl w:val="C17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8D11DA"/>
    <w:multiLevelType w:val="multilevel"/>
    <w:tmpl w:val="18D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2DD4B86"/>
    <w:multiLevelType w:val="multilevel"/>
    <w:tmpl w:val="510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DB2DA8"/>
    <w:multiLevelType w:val="multilevel"/>
    <w:tmpl w:val="A99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81A7B"/>
    <w:multiLevelType w:val="multilevel"/>
    <w:tmpl w:val="39AA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A67453"/>
    <w:multiLevelType w:val="multilevel"/>
    <w:tmpl w:val="96025DE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2"/>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5"/>
  </w:num>
  <w:num w:numId="17">
    <w:abstractNumId w:val="9"/>
  </w:num>
  <w:num w:numId="18">
    <w:abstractNumId w:val="13"/>
  </w:num>
  <w:num w:numId="19">
    <w:abstractNumId w:val="16"/>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6E"/>
    <w:rsid w:val="00023CF5"/>
    <w:rsid w:val="000304A9"/>
    <w:rsid w:val="00030F89"/>
    <w:rsid w:val="00035CC7"/>
    <w:rsid w:val="00054F5B"/>
    <w:rsid w:val="000663D5"/>
    <w:rsid w:val="000743D8"/>
    <w:rsid w:val="00081E07"/>
    <w:rsid w:val="00090079"/>
    <w:rsid w:val="00094D68"/>
    <w:rsid w:val="000C13E2"/>
    <w:rsid w:val="000D29F7"/>
    <w:rsid w:val="000D4286"/>
    <w:rsid w:val="0011207E"/>
    <w:rsid w:val="001167FD"/>
    <w:rsid w:val="00142663"/>
    <w:rsid w:val="001758E0"/>
    <w:rsid w:val="001A7AE2"/>
    <w:rsid w:val="001B4BB9"/>
    <w:rsid w:val="001C395A"/>
    <w:rsid w:val="001D0BC2"/>
    <w:rsid w:val="001D0EC5"/>
    <w:rsid w:val="001E0292"/>
    <w:rsid w:val="00220B93"/>
    <w:rsid w:val="002346A2"/>
    <w:rsid w:val="0028792D"/>
    <w:rsid w:val="002A048D"/>
    <w:rsid w:val="002A223C"/>
    <w:rsid w:val="002B79CB"/>
    <w:rsid w:val="002C4393"/>
    <w:rsid w:val="002D7604"/>
    <w:rsid w:val="002F7366"/>
    <w:rsid w:val="00307440"/>
    <w:rsid w:val="00377D72"/>
    <w:rsid w:val="003977E2"/>
    <w:rsid w:val="003A0FEC"/>
    <w:rsid w:val="003C2AA3"/>
    <w:rsid w:val="003C3B3A"/>
    <w:rsid w:val="00423E8A"/>
    <w:rsid w:val="00451777"/>
    <w:rsid w:val="004539FA"/>
    <w:rsid w:val="00463F60"/>
    <w:rsid w:val="00466ABB"/>
    <w:rsid w:val="004720B6"/>
    <w:rsid w:val="00474892"/>
    <w:rsid w:val="00476109"/>
    <w:rsid w:val="00481060"/>
    <w:rsid w:val="00483F66"/>
    <w:rsid w:val="00484A95"/>
    <w:rsid w:val="00486E3C"/>
    <w:rsid w:val="004A47FA"/>
    <w:rsid w:val="004E0B05"/>
    <w:rsid w:val="005601A1"/>
    <w:rsid w:val="00593626"/>
    <w:rsid w:val="00594D98"/>
    <w:rsid w:val="005A403A"/>
    <w:rsid w:val="005B583B"/>
    <w:rsid w:val="005B6C90"/>
    <w:rsid w:val="005C3B59"/>
    <w:rsid w:val="005F29FB"/>
    <w:rsid w:val="005F36F7"/>
    <w:rsid w:val="005F641A"/>
    <w:rsid w:val="006137D6"/>
    <w:rsid w:val="00614C5D"/>
    <w:rsid w:val="006476CD"/>
    <w:rsid w:val="00696FC0"/>
    <w:rsid w:val="006B76CF"/>
    <w:rsid w:val="006C0B77"/>
    <w:rsid w:val="006C6506"/>
    <w:rsid w:val="006E3352"/>
    <w:rsid w:val="006E43A5"/>
    <w:rsid w:val="006E7092"/>
    <w:rsid w:val="0075333C"/>
    <w:rsid w:val="007606A1"/>
    <w:rsid w:val="007829D2"/>
    <w:rsid w:val="00783074"/>
    <w:rsid w:val="007A0B53"/>
    <w:rsid w:val="007A311A"/>
    <w:rsid w:val="007B5AFE"/>
    <w:rsid w:val="007B634A"/>
    <w:rsid w:val="007E16FA"/>
    <w:rsid w:val="007F0744"/>
    <w:rsid w:val="008124EF"/>
    <w:rsid w:val="00827D42"/>
    <w:rsid w:val="00832FAB"/>
    <w:rsid w:val="00834506"/>
    <w:rsid w:val="008574B7"/>
    <w:rsid w:val="00872594"/>
    <w:rsid w:val="00875CBE"/>
    <w:rsid w:val="008860AE"/>
    <w:rsid w:val="00886603"/>
    <w:rsid w:val="008C5285"/>
    <w:rsid w:val="008E2C61"/>
    <w:rsid w:val="0092326A"/>
    <w:rsid w:val="009255D9"/>
    <w:rsid w:val="00976057"/>
    <w:rsid w:val="009A6B86"/>
    <w:rsid w:val="009B49EA"/>
    <w:rsid w:val="009D48DE"/>
    <w:rsid w:val="009E6EF9"/>
    <w:rsid w:val="009E7F82"/>
    <w:rsid w:val="00A16560"/>
    <w:rsid w:val="00A51CEF"/>
    <w:rsid w:val="00A874EB"/>
    <w:rsid w:val="00A95CEA"/>
    <w:rsid w:val="00AD5832"/>
    <w:rsid w:val="00AE1C74"/>
    <w:rsid w:val="00AF5B57"/>
    <w:rsid w:val="00B2383E"/>
    <w:rsid w:val="00B30455"/>
    <w:rsid w:val="00B4285A"/>
    <w:rsid w:val="00B47A6F"/>
    <w:rsid w:val="00B507D2"/>
    <w:rsid w:val="00B52730"/>
    <w:rsid w:val="00B52EFA"/>
    <w:rsid w:val="00B625CA"/>
    <w:rsid w:val="00B63B46"/>
    <w:rsid w:val="00B71995"/>
    <w:rsid w:val="00B71B19"/>
    <w:rsid w:val="00BB48AC"/>
    <w:rsid w:val="00BD3318"/>
    <w:rsid w:val="00BE63AB"/>
    <w:rsid w:val="00BE66A2"/>
    <w:rsid w:val="00BF10D5"/>
    <w:rsid w:val="00C00CE9"/>
    <w:rsid w:val="00C079B5"/>
    <w:rsid w:val="00C34890"/>
    <w:rsid w:val="00C510AE"/>
    <w:rsid w:val="00C762C1"/>
    <w:rsid w:val="00C8170A"/>
    <w:rsid w:val="00C85F6E"/>
    <w:rsid w:val="00D070FF"/>
    <w:rsid w:val="00D105AF"/>
    <w:rsid w:val="00D105DE"/>
    <w:rsid w:val="00D2298A"/>
    <w:rsid w:val="00D37F22"/>
    <w:rsid w:val="00D41A95"/>
    <w:rsid w:val="00D4779E"/>
    <w:rsid w:val="00D75CB6"/>
    <w:rsid w:val="00D93D5C"/>
    <w:rsid w:val="00DD7F1F"/>
    <w:rsid w:val="00DF0444"/>
    <w:rsid w:val="00E33025"/>
    <w:rsid w:val="00E51F2A"/>
    <w:rsid w:val="00E70E70"/>
    <w:rsid w:val="00E86661"/>
    <w:rsid w:val="00E95611"/>
    <w:rsid w:val="00EB3873"/>
    <w:rsid w:val="00ED6C6F"/>
    <w:rsid w:val="00F111B0"/>
    <w:rsid w:val="00F43B0B"/>
    <w:rsid w:val="00F4778E"/>
    <w:rsid w:val="00F600FC"/>
    <w:rsid w:val="00F61B09"/>
    <w:rsid w:val="00FC6F9F"/>
    <w:rsid w:val="00FD1D8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EE75F"/>
  <w15:chartTrackingRefBased/>
  <w15:docId w15:val="{07AD4F10-71E1-4A5C-AE4C-CE0DB4FD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1"/>
  </w:style>
  <w:style w:type="paragraph" w:styleId="Rubrik1">
    <w:name w:val="heading 1"/>
    <w:basedOn w:val="Normal"/>
    <w:next w:val="Normal"/>
    <w:link w:val="Rubrik1Char"/>
    <w:uiPriority w:val="9"/>
    <w:qFormat/>
    <w:rsid w:val="00E86661"/>
    <w:pPr>
      <w:pBdr>
        <w:top w:val="single" w:sz="24" w:space="0" w:color="4A2F80" w:themeColor="accent1"/>
        <w:left w:val="single" w:sz="24" w:space="0" w:color="4A2F80" w:themeColor="accent1"/>
        <w:bottom w:val="single" w:sz="24" w:space="0" w:color="4A2F80" w:themeColor="accent1"/>
        <w:right w:val="single" w:sz="24" w:space="0" w:color="4A2F80" w:themeColor="accent1"/>
      </w:pBdr>
      <w:shd w:val="clear" w:color="auto" w:fill="4A2F80"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E86661"/>
    <w:pPr>
      <w:pBdr>
        <w:top w:val="single" w:sz="24" w:space="0" w:color="D8CDED" w:themeColor="accent1" w:themeTint="33"/>
        <w:left w:val="single" w:sz="24" w:space="0" w:color="D8CDED" w:themeColor="accent1" w:themeTint="33"/>
        <w:bottom w:val="single" w:sz="24" w:space="0" w:color="D8CDED" w:themeColor="accent1" w:themeTint="33"/>
        <w:right w:val="single" w:sz="24" w:space="0" w:color="D8CDED" w:themeColor="accent1" w:themeTint="33"/>
      </w:pBdr>
      <w:shd w:val="clear" w:color="auto" w:fill="D8CDED"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E86661"/>
    <w:pPr>
      <w:pBdr>
        <w:top w:val="single" w:sz="6" w:space="2" w:color="4A2F80" w:themeColor="accent1"/>
      </w:pBdr>
      <w:spacing w:before="300" w:after="0"/>
      <w:outlineLvl w:val="2"/>
    </w:pPr>
    <w:rPr>
      <w:caps/>
      <w:color w:val="24173F" w:themeColor="accent1" w:themeShade="7F"/>
      <w:spacing w:val="15"/>
    </w:rPr>
  </w:style>
  <w:style w:type="paragraph" w:styleId="Rubrik4">
    <w:name w:val="heading 4"/>
    <w:basedOn w:val="Normal"/>
    <w:next w:val="Normal"/>
    <w:link w:val="Rubrik4Char"/>
    <w:uiPriority w:val="9"/>
    <w:unhideWhenUsed/>
    <w:qFormat/>
    <w:rsid w:val="00E86661"/>
    <w:pPr>
      <w:pBdr>
        <w:top w:val="dotted" w:sz="6" w:space="2" w:color="4A2F80" w:themeColor="accent1"/>
      </w:pBdr>
      <w:spacing w:before="200" w:after="0"/>
      <w:outlineLvl w:val="3"/>
    </w:pPr>
    <w:rPr>
      <w:caps/>
      <w:color w:val="37235F" w:themeColor="accent1" w:themeShade="BF"/>
      <w:spacing w:val="10"/>
    </w:rPr>
  </w:style>
  <w:style w:type="paragraph" w:styleId="Rubrik5">
    <w:name w:val="heading 5"/>
    <w:basedOn w:val="Normal"/>
    <w:next w:val="Normal"/>
    <w:link w:val="Rubrik5Char"/>
    <w:uiPriority w:val="9"/>
    <w:semiHidden/>
    <w:unhideWhenUsed/>
    <w:qFormat/>
    <w:rsid w:val="00E86661"/>
    <w:pPr>
      <w:pBdr>
        <w:bottom w:val="single" w:sz="6" w:space="1" w:color="4A2F80" w:themeColor="accent1"/>
      </w:pBdr>
      <w:spacing w:before="200" w:after="0"/>
      <w:outlineLvl w:val="4"/>
    </w:pPr>
    <w:rPr>
      <w:caps/>
      <w:color w:val="37235F" w:themeColor="accent1" w:themeShade="BF"/>
      <w:spacing w:val="10"/>
    </w:rPr>
  </w:style>
  <w:style w:type="paragraph" w:styleId="Rubrik6">
    <w:name w:val="heading 6"/>
    <w:basedOn w:val="Normal"/>
    <w:next w:val="Normal"/>
    <w:link w:val="Rubrik6Char"/>
    <w:uiPriority w:val="9"/>
    <w:semiHidden/>
    <w:unhideWhenUsed/>
    <w:qFormat/>
    <w:rsid w:val="00E86661"/>
    <w:pPr>
      <w:pBdr>
        <w:bottom w:val="dotted" w:sz="6" w:space="1" w:color="4A2F80" w:themeColor="accent1"/>
      </w:pBdr>
      <w:spacing w:before="200" w:after="0"/>
      <w:outlineLvl w:val="5"/>
    </w:pPr>
    <w:rPr>
      <w:caps/>
      <w:color w:val="37235F" w:themeColor="accent1" w:themeShade="BF"/>
      <w:spacing w:val="10"/>
    </w:rPr>
  </w:style>
  <w:style w:type="paragraph" w:styleId="Rubrik7">
    <w:name w:val="heading 7"/>
    <w:basedOn w:val="Normal"/>
    <w:next w:val="Normal"/>
    <w:link w:val="Rubrik7Char"/>
    <w:uiPriority w:val="9"/>
    <w:semiHidden/>
    <w:unhideWhenUsed/>
    <w:qFormat/>
    <w:rsid w:val="00E86661"/>
    <w:pPr>
      <w:spacing w:before="200" w:after="0"/>
      <w:outlineLvl w:val="6"/>
    </w:pPr>
    <w:rPr>
      <w:caps/>
      <w:color w:val="37235F" w:themeColor="accent1" w:themeShade="BF"/>
      <w:spacing w:val="10"/>
    </w:rPr>
  </w:style>
  <w:style w:type="paragraph" w:styleId="Rubrik8">
    <w:name w:val="heading 8"/>
    <w:basedOn w:val="Normal"/>
    <w:next w:val="Normal"/>
    <w:link w:val="Rubrik8Char"/>
    <w:uiPriority w:val="9"/>
    <w:semiHidden/>
    <w:unhideWhenUsed/>
    <w:qFormat/>
    <w:rsid w:val="00E86661"/>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E86661"/>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86661"/>
    <w:rPr>
      <w:caps/>
      <w:color w:val="FFFFFF" w:themeColor="background1"/>
      <w:spacing w:val="15"/>
      <w:sz w:val="22"/>
      <w:szCs w:val="22"/>
      <w:shd w:val="clear" w:color="auto" w:fill="4A2F80" w:themeFill="accent1"/>
    </w:rPr>
  </w:style>
  <w:style w:type="character" w:customStyle="1" w:styleId="Rubrik2Char">
    <w:name w:val="Rubrik 2 Char"/>
    <w:basedOn w:val="Standardstycketeckensnitt"/>
    <w:link w:val="Rubrik2"/>
    <w:uiPriority w:val="9"/>
    <w:rsid w:val="00E86661"/>
    <w:rPr>
      <w:caps/>
      <w:spacing w:val="15"/>
      <w:shd w:val="clear" w:color="auto" w:fill="D8CDED" w:themeFill="accent1" w:themeFillTint="33"/>
    </w:rPr>
  </w:style>
  <w:style w:type="character" w:customStyle="1" w:styleId="Rubrik3Char">
    <w:name w:val="Rubrik 3 Char"/>
    <w:basedOn w:val="Standardstycketeckensnitt"/>
    <w:link w:val="Rubrik3"/>
    <w:uiPriority w:val="9"/>
    <w:rsid w:val="00E86661"/>
    <w:rPr>
      <w:caps/>
      <w:color w:val="24173F" w:themeColor="accent1" w:themeShade="7F"/>
      <w:spacing w:val="15"/>
    </w:rPr>
  </w:style>
  <w:style w:type="character" w:customStyle="1" w:styleId="Rubrik4Char">
    <w:name w:val="Rubrik 4 Char"/>
    <w:basedOn w:val="Standardstycketeckensnitt"/>
    <w:link w:val="Rubrik4"/>
    <w:uiPriority w:val="9"/>
    <w:rsid w:val="00E86661"/>
    <w:rPr>
      <w:caps/>
      <w:color w:val="37235F" w:themeColor="accent1" w:themeShade="BF"/>
      <w:spacing w:val="10"/>
    </w:rPr>
  </w:style>
  <w:style w:type="character" w:customStyle="1" w:styleId="Rubrik5Char">
    <w:name w:val="Rubrik 5 Char"/>
    <w:basedOn w:val="Standardstycketeckensnitt"/>
    <w:link w:val="Rubrik5"/>
    <w:uiPriority w:val="9"/>
    <w:semiHidden/>
    <w:rsid w:val="00E86661"/>
    <w:rPr>
      <w:caps/>
      <w:color w:val="37235F" w:themeColor="accent1" w:themeShade="BF"/>
      <w:spacing w:val="10"/>
    </w:rPr>
  </w:style>
  <w:style w:type="character" w:customStyle="1" w:styleId="Rubrik6Char">
    <w:name w:val="Rubrik 6 Char"/>
    <w:basedOn w:val="Standardstycketeckensnitt"/>
    <w:link w:val="Rubrik6"/>
    <w:uiPriority w:val="9"/>
    <w:semiHidden/>
    <w:rsid w:val="00E86661"/>
    <w:rPr>
      <w:caps/>
      <w:color w:val="37235F" w:themeColor="accent1" w:themeShade="BF"/>
      <w:spacing w:val="10"/>
    </w:rPr>
  </w:style>
  <w:style w:type="character" w:customStyle="1" w:styleId="Rubrik7Char">
    <w:name w:val="Rubrik 7 Char"/>
    <w:basedOn w:val="Standardstycketeckensnitt"/>
    <w:link w:val="Rubrik7"/>
    <w:uiPriority w:val="9"/>
    <w:semiHidden/>
    <w:rsid w:val="00E86661"/>
    <w:rPr>
      <w:caps/>
      <w:color w:val="37235F" w:themeColor="accent1" w:themeShade="BF"/>
      <w:spacing w:val="10"/>
    </w:rPr>
  </w:style>
  <w:style w:type="character" w:customStyle="1" w:styleId="Rubrik8Char">
    <w:name w:val="Rubrik 8 Char"/>
    <w:basedOn w:val="Standardstycketeckensnitt"/>
    <w:link w:val="Rubrik8"/>
    <w:uiPriority w:val="9"/>
    <w:semiHidden/>
    <w:rsid w:val="00E86661"/>
    <w:rPr>
      <w:caps/>
      <w:spacing w:val="10"/>
      <w:sz w:val="18"/>
      <w:szCs w:val="18"/>
    </w:rPr>
  </w:style>
  <w:style w:type="character" w:customStyle="1" w:styleId="Rubrik9Char">
    <w:name w:val="Rubrik 9 Char"/>
    <w:basedOn w:val="Standardstycketeckensnitt"/>
    <w:link w:val="Rubrik9"/>
    <w:uiPriority w:val="9"/>
    <w:semiHidden/>
    <w:rsid w:val="00E86661"/>
    <w:rPr>
      <w:i/>
      <w:iCs/>
      <w:caps/>
      <w:spacing w:val="10"/>
      <w:sz w:val="18"/>
      <w:szCs w:val="18"/>
    </w:rPr>
  </w:style>
  <w:style w:type="paragraph" w:styleId="Beskrivning">
    <w:name w:val="caption"/>
    <w:basedOn w:val="Normal"/>
    <w:next w:val="Normal"/>
    <w:uiPriority w:val="35"/>
    <w:semiHidden/>
    <w:unhideWhenUsed/>
    <w:qFormat/>
    <w:rsid w:val="00E86661"/>
    <w:rPr>
      <w:b/>
      <w:bCs/>
      <w:color w:val="37235F" w:themeColor="accent1" w:themeShade="BF"/>
      <w:sz w:val="16"/>
      <w:szCs w:val="16"/>
    </w:rPr>
  </w:style>
  <w:style w:type="paragraph" w:styleId="Rubrik">
    <w:name w:val="Title"/>
    <w:basedOn w:val="Normal"/>
    <w:next w:val="Normal"/>
    <w:link w:val="RubrikChar"/>
    <w:uiPriority w:val="10"/>
    <w:qFormat/>
    <w:rsid w:val="00E86661"/>
    <w:pPr>
      <w:spacing w:before="0" w:after="0"/>
    </w:pPr>
    <w:rPr>
      <w:rFonts w:asciiTheme="majorHAnsi" w:eastAsiaTheme="majorEastAsia" w:hAnsiTheme="majorHAnsi" w:cstheme="majorBidi"/>
      <w:caps/>
      <w:color w:val="4A2F80" w:themeColor="accent1"/>
      <w:spacing w:val="10"/>
      <w:sz w:val="52"/>
      <w:szCs w:val="52"/>
    </w:rPr>
  </w:style>
  <w:style w:type="character" w:customStyle="1" w:styleId="RubrikChar">
    <w:name w:val="Rubrik Char"/>
    <w:basedOn w:val="Standardstycketeckensnitt"/>
    <w:link w:val="Rubrik"/>
    <w:uiPriority w:val="10"/>
    <w:rsid w:val="00E86661"/>
    <w:rPr>
      <w:rFonts w:asciiTheme="majorHAnsi" w:eastAsiaTheme="majorEastAsia" w:hAnsiTheme="majorHAnsi" w:cstheme="majorBidi"/>
      <w:caps/>
      <w:color w:val="4A2F80" w:themeColor="accent1"/>
      <w:spacing w:val="10"/>
      <w:sz w:val="52"/>
      <w:szCs w:val="52"/>
    </w:rPr>
  </w:style>
  <w:style w:type="paragraph" w:styleId="Underrubrik">
    <w:name w:val="Subtitle"/>
    <w:basedOn w:val="Normal"/>
    <w:next w:val="Normal"/>
    <w:link w:val="UnderrubrikChar"/>
    <w:uiPriority w:val="11"/>
    <w:qFormat/>
    <w:rsid w:val="00E86661"/>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E86661"/>
    <w:rPr>
      <w:caps/>
      <w:color w:val="595959" w:themeColor="text1" w:themeTint="A6"/>
      <w:spacing w:val="10"/>
      <w:sz w:val="21"/>
      <w:szCs w:val="21"/>
    </w:rPr>
  </w:style>
  <w:style w:type="character" w:styleId="Stark">
    <w:name w:val="Strong"/>
    <w:uiPriority w:val="22"/>
    <w:qFormat/>
    <w:rsid w:val="00E86661"/>
    <w:rPr>
      <w:b/>
      <w:bCs/>
    </w:rPr>
  </w:style>
  <w:style w:type="character" w:styleId="Betoning">
    <w:name w:val="Emphasis"/>
    <w:uiPriority w:val="20"/>
    <w:qFormat/>
    <w:rsid w:val="00E86661"/>
    <w:rPr>
      <w:caps/>
      <w:color w:val="24173F" w:themeColor="accent1" w:themeShade="7F"/>
      <w:spacing w:val="5"/>
    </w:rPr>
  </w:style>
  <w:style w:type="paragraph" w:styleId="Ingetavstnd">
    <w:name w:val="No Spacing"/>
    <w:uiPriority w:val="1"/>
    <w:qFormat/>
    <w:rsid w:val="00E86661"/>
    <w:pPr>
      <w:spacing w:after="0" w:line="240" w:lineRule="auto"/>
    </w:pPr>
  </w:style>
  <w:style w:type="paragraph" w:styleId="Citat">
    <w:name w:val="Quote"/>
    <w:basedOn w:val="Normal"/>
    <w:next w:val="Normal"/>
    <w:link w:val="CitatChar"/>
    <w:uiPriority w:val="29"/>
    <w:qFormat/>
    <w:rsid w:val="00E86661"/>
    <w:rPr>
      <w:i/>
      <w:iCs/>
      <w:sz w:val="24"/>
      <w:szCs w:val="24"/>
    </w:rPr>
  </w:style>
  <w:style w:type="character" w:customStyle="1" w:styleId="CitatChar">
    <w:name w:val="Citat Char"/>
    <w:basedOn w:val="Standardstycketeckensnitt"/>
    <w:link w:val="Citat"/>
    <w:uiPriority w:val="29"/>
    <w:rsid w:val="00E86661"/>
    <w:rPr>
      <w:i/>
      <w:iCs/>
      <w:sz w:val="24"/>
      <w:szCs w:val="24"/>
    </w:rPr>
  </w:style>
  <w:style w:type="paragraph" w:styleId="Starktcitat">
    <w:name w:val="Intense Quote"/>
    <w:basedOn w:val="Normal"/>
    <w:next w:val="Normal"/>
    <w:link w:val="StarktcitatChar"/>
    <w:uiPriority w:val="30"/>
    <w:qFormat/>
    <w:rsid w:val="00E86661"/>
    <w:pPr>
      <w:spacing w:before="240" w:after="240" w:line="240" w:lineRule="auto"/>
      <w:ind w:left="1080" w:right="1080"/>
      <w:jc w:val="center"/>
    </w:pPr>
    <w:rPr>
      <w:color w:val="4A2F80" w:themeColor="accent1"/>
      <w:sz w:val="24"/>
      <w:szCs w:val="24"/>
    </w:rPr>
  </w:style>
  <w:style w:type="character" w:customStyle="1" w:styleId="StarktcitatChar">
    <w:name w:val="Starkt citat Char"/>
    <w:basedOn w:val="Standardstycketeckensnitt"/>
    <w:link w:val="Starktcitat"/>
    <w:uiPriority w:val="30"/>
    <w:rsid w:val="00E86661"/>
    <w:rPr>
      <w:color w:val="4A2F80" w:themeColor="accent1"/>
      <w:sz w:val="24"/>
      <w:szCs w:val="24"/>
    </w:rPr>
  </w:style>
  <w:style w:type="character" w:styleId="Diskretbetoning">
    <w:name w:val="Subtle Emphasis"/>
    <w:uiPriority w:val="19"/>
    <w:qFormat/>
    <w:rsid w:val="00E86661"/>
    <w:rPr>
      <w:i/>
      <w:iCs/>
      <w:color w:val="24173F" w:themeColor="accent1" w:themeShade="7F"/>
    </w:rPr>
  </w:style>
  <w:style w:type="character" w:styleId="Starkbetoning">
    <w:name w:val="Intense Emphasis"/>
    <w:uiPriority w:val="21"/>
    <w:qFormat/>
    <w:rsid w:val="00E86661"/>
    <w:rPr>
      <w:b/>
      <w:bCs/>
      <w:caps/>
      <w:color w:val="24173F" w:themeColor="accent1" w:themeShade="7F"/>
      <w:spacing w:val="10"/>
    </w:rPr>
  </w:style>
  <w:style w:type="character" w:styleId="Diskretreferens">
    <w:name w:val="Subtle Reference"/>
    <w:uiPriority w:val="31"/>
    <w:qFormat/>
    <w:rsid w:val="00E86661"/>
    <w:rPr>
      <w:b/>
      <w:bCs/>
      <w:color w:val="4A2F80" w:themeColor="accent1"/>
    </w:rPr>
  </w:style>
  <w:style w:type="character" w:styleId="Starkreferens">
    <w:name w:val="Intense Reference"/>
    <w:uiPriority w:val="32"/>
    <w:qFormat/>
    <w:rsid w:val="00E86661"/>
    <w:rPr>
      <w:b/>
      <w:bCs/>
      <w:i/>
      <w:iCs/>
      <w:caps/>
      <w:color w:val="4A2F80" w:themeColor="accent1"/>
    </w:rPr>
  </w:style>
  <w:style w:type="character" w:styleId="Bokenstitel">
    <w:name w:val="Book Title"/>
    <w:uiPriority w:val="33"/>
    <w:qFormat/>
    <w:rsid w:val="00E86661"/>
    <w:rPr>
      <w:b/>
      <w:bCs/>
      <w:i/>
      <w:iCs/>
      <w:spacing w:val="0"/>
    </w:rPr>
  </w:style>
  <w:style w:type="paragraph" w:styleId="Innehllsfrteckningsrubrik">
    <w:name w:val="TOC Heading"/>
    <w:basedOn w:val="Rubrik1"/>
    <w:next w:val="Normal"/>
    <w:uiPriority w:val="39"/>
    <w:semiHidden/>
    <w:unhideWhenUsed/>
    <w:qFormat/>
    <w:rsid w:val="00E86661"/>
    <w:pPr>
      <w:outlineLvl w:val="9"/>
    </w:p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1167FD"/>
    <w:pPr>
      <w:tabs>
        <w:tab w:val="center" w:pos="4536"/>
        <w:tab w:val="right" w:pos="9072"/>
      </w:tabs>
      <w:spacing w:after="0" w:line="200" w:lineRule="atLeast"/>
    </w:pPr>
    <w:rPr>
      <w:sz w:val="16"/>
    </w:rPr>
  </w:style>
  <w:style w:type="character" w:customStyle="1" w:styleId="SidfotChar">
    <w:name w:val="Sidfot Char"/>
    <w:basedOn w:val="Standardstycketeckensnitt"/>
    <w:link w:val="Sidfot"/>
    <w:uiPriority w:val="99"/>
    <w:rsid w:val="001167FD"/>
    <w:rPr>
      <w:sz w:val="16"/>
    </w:rPr>
  </w:style>
  <w:style w:type="paragraph" w:styleId="Punktlista">
    <w:name w:val="List Bullet"/>
    <w:basedOn w:val="Normal"/>
    <w:uiPriority w:val="11"/>
    <w:rsid w:val="00D4779E"/>
    <w:pPr>
      <w:numPr>
        <w:numId w:val="6"/>
      </w:numPr>
      <w:spacing w:after="80"/>
      <w:contextualSpacing/>
    </w:pPr>
  </w:style>
  <w:style w:type="paragraph" w:styleId="Numreradlista">
    <w:name w:val="List Number"/>
    <w:basedOn w:val="Normal"/>
    <w:uiPriority w:val="10"/>
    <w:rsid w:val="00D4779E"/>
    <w:pPr>
      <w:numPr>
        <w:numId w:val="1"/>
      </w:numPr>
      <w:spacing w:after="80"/>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semiHidden/>
    <w:rsid w:val="001C395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10"/>
    <w:rsid w:val="009E7F82"/>
    <w:pPr>
      <w:numPr>
        <w:ilvl w:val="1"/>
      </w:numPr>
    </w:pPr>
  </w:style>
  <w:style w:type="paragraph" w:styleId="Numreradlista3">
    <w:name w:val="List Number 3"/>
    <w:basedOn w:val="Numreradlista2"/>
    <w:uiPriority w:val="10"/>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11"/>
    <w:rsid w:val="009E7F82"/>
    <w:pPr>
      <w:numPr>
        <w:ilvl w:val="1"/>
      </w:numPr>
    </w:pPr>
  </w:style>
  <w:style w:type="paragraph" w:styleId="Punktlista3">
    <w:name w:val="List Bullet 3"/>
    <w:basedOn w:val="Punktlista2"/>
    <w:uiPriority w:val="11"/>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semiHidden/>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semiHidden/>
    <w:rsid w:val="007A311A"/>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rsid w:val="00142663"/>
    <w:pPr>
      <w:numPr>
        <w:numId w:val="14"/>
      </w:numPr>
    </w:pPr>
  </w:style>
  <w:style w:type="paragraph" w:customStyle="1" w:styleId="Numreradrubrik2">
    <w:name w:val="Numrerad rubrik 2"/>
    <w:basedOn w:val="Rubrik2"/>
    <w:next w:val="Normal"/>
    <w:uiPriority w:val="19"/>
    <w:semiHidden/>
    <w:rsid w:val="00142663"/>
    <w:pPr>
      <w:numPr>
        <w:ilvl w:val="1"/>
        <w:numId w:val="14"/>
      </w:numPr>
    </w:pPr>
  </w:style>
  <w:style w:type="paragraph" w:customStyle="1" w:styleId="Numreradrubrik3">
    <w:name w:val="Numrerad rubrik 3"/>
    <w:basedOn w:val="Rubrik3"/>
    <w:next w:val="Normal"/>
    <w:uiPriority w:val="19"/>
    <w:semiHidden/>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paragraph" w:styleId="Ballongtext">
    <w:name w:val="Balloon Text"/>
    <w:basedOn w:val="Normal"/>
    <w:link w:val="BallongtextChar"/>
    <w:uiPriority w:val="99"/>
    <w:semiHidden/>
    <w:unhideWhenUsed/>
    <w:rsid w:val="00832FA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32FAB"/>
    <w:rPr>
      <w:rFonts w:ascii="Segoe UI" w:hAnsi="Segoe UI" w:cs="Segoe UI"/>
      <w:sz w:val="18"/>
      <w:szCs w:val="18"/>
    </w:rPr>
  </w:style>
  <w:style w:type="character" w:customStyle="1" w:styleId="Olstomnmnande1">
    <w:name w:val="Olöst omnämnande1"/>
    <w:basedOn w:val="Standardstycketeckensnitt"/>
    <w:uiPriority w:val="99"/>
    <w:semiHidden/>
    <w:unhideWhenUsed/>
    <w:rsid w:val="00DD7F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71665168">
      <w:bodyDiv w:val="1"/>
      <w:marLeft w:val="0"/>
      <w:marRight w:val="0"/>
      <w:marTop w:val="0"/>
      <w:marBottom w:val="0"/>
      <w:divBdr>
        <w:top w:val="none" w:sz="0" w:space="0" w:color="auto"/>
        <w:left w:val="none" w:sz="0" w:space="0" w:color="auto"/>
        <w:bottom w:val="none" w:sz="0" w:space="0" w:color="auto"/>
        <w:right w:val="none" w:sz="0" w:space="0" w:color="auto"/>
      </w:divBdr>
    </w:div>
    <w:div w:id="480313374">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efault">
  <a:themeElements>
    <a:clrScheme name="Familjens_jurist">
      <a:dk1>
        <a:sysClr val="windowText" lastClr="000000"/>
      </a:dk1>
      <a:lt1>
        <a:sysClr val="window" lastClr="FFFFFF"/>
      </a:lt1>
      <a:dk2>
        <a:srgbClr val="44546A"/>
      </a:dk2>
      <a:lt2>
        <a:srgbClr val="FFFFFF"/>
      </a:lt2>
      <a:accent1>
        <a:srgbClr val="4A2F80"/>
      </a:accent1>
      <a:accent2>
        <a:srgbClr val="2DB195"/>
      </a:accent2>
      <a:accent3>
        <a:srgbClr val="D8D1CA"/>
      </a:accent3>
      <a:accent4>
        <a:srgbClr val="A7C93F"/>
      </a:accent4>
      <a:accent5>
        <a:srgbClr val="00A6D6"/>
      </a:accent5>
      <a:accent6>
        <a:srgbClr val="FFCF36"/>
      </a:accent6>
      <a:hlink>
        <a:srgbClr val="0563C1"/>
      </a:hlink>
      <a:folHlink>
        <a:srgbClr val="954F72"/>
      </a:folHlink>
    </a:clrScheme>
    <a:fontScheme name="Familjens_Jurist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66E4-3D7F-4CB1-81AE-55FEB7BA79F4}">
  <ds:schemaRefs>
    <ds:schemaRef ds:uri="http://schemas.openxmlformats.org/officeDocument/2006/bibliography"/>
  </ds:schemaRefs>
</ds:datastoreItem>
</file>

<file path=docMetadata/LabelInfo.xml><?xml version="1.0" encoding="utf-8"?>
<clbl:labelList xmlns:clbl="http://schemas.microsoft.com/office/2020/mipLabelMetadata">
  <clbl:label id="{fa1bd85a-a9f5-49df-8425-43270fbb0411}" enabled="0" method="" siteId="{fa1bd85a-a9f5-49df-8425-43270fbb0411}" removed="1"/>
</clbl:labelList>
</file>

<file path=docProps/app.xml><?xml version="1.0" encoding="utf-8"?>
<Properties xmlns="http://schemas.openxmlformats.org/officeDocument/2006/extended-properties" xmlns:vt="http://schemas.openxmlformats.org/officeDocument/2006/docPropsVTypes">
  <Template>Normal</Template>
  <TotalTime>4580</TotalTime>
  <Pages>5</Pages>
  <Words>1437</Words>
  <Characters>7620</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Eriksson</dc:creator>
  <cp:keywords/>
  <dc:description/>
  <cp:lastModifiedBy>Molén Jenny, TRpts</cp:lastModifiedBy>
  <cp:revision>18</cp:revision>
  <cp:lastPrinted>2017-08-29T14:48:00Z</cp:lastPrinted>
  <dcterms:created xsi:type="dcterms:W3CDTF">2024-12-30T16:34:00Z</dcterms:created>
  <dcterms:modified xsi:type="dcterms:W3CDTF">2025-01-02T20:50:00Z</dcterms:modified>
</cp:coreProperties>
</file>